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0578" w14:textId="593BF91B" w:rsidR="00FF1180" w:rsidRPr="005F6067" w:rsidRDefault="00C66D7B" w:rsidP="000454BA">
      <w:pPr>
        <w:spacing w:line="50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 xml:space="preserve"> </w:t>
      </w:r>
      <w:r w:rsidR="00227D34" w:rsidRPr="005F6067">
        <w:rPr>
          <w:rFonts w:asciiTheme="minorEastAsia" w:eastAsiaTheme="minorEastAsia" w:hAnsiTheme="minorEastAsia"/>
          <w:b/>
        </w:rPr>
        <w:t xml:space="preserve">臺中市私立弘文高中  </w:t>
      </w:r>
      <w:r w:rsidR="00AA5E77" w:rsidRPr="005F6067">
        <w:rPr>
          <w:rFonts w:asciiTheme="minorEastAsia" w:eastAsiaTheme="minorEastAsia" w:hAnsiTheme="minorEastAsia" w:hint="eastAsia"/>
          <w:b/>
        </w:rPr>
        <w:t>1</w:t>
      </w:r>
      <w:r w:rsidR="00E842D1" w:rsidRPr="005F6067">
        <w:rPr>
          <w:rFonts w:asciiTheme="minorEastAsia" w:eastAsiaTheme="minorEastAsia" w:hAnsiTheme="minorEastAsia"/>
          <w:b/>
        </w:rPr>
        <w:t>1</w:t>
      </w:r>
      <w:r w:rsidR="00942ECE">
        <w:rPr>
          <w:rFonts w:asciiTheme="minorEastAsia" w:eastAsiaTheme="minorEastAsia" w:hAnsiTheme="minorEastAsia" w:hint="eastAsia"/>
          <w:b/>
        </w:rPr>
        <w:t>3</w:t>
      </w:r>
      <w:r w:rsidR="00B53CCC" w:rsidRPr="005F6067">
        <w:rPr>
          <w:rFonts w:asciiTheme="minorEastAsia" w:eastAsiaTheme="minorEastAsia" w:hAnsiTheme="minorEastAsia"/>
          <w:b/>
        </w:rPr>
        <w:t xml:space="preserve"> </w:t>
      </w:r>
      <w:r w:rsidR="00227D34" w:rsidRPr="005F6067">
        <w:rPr>
          <w:rFonts w:asciiTheme="minorEastAsia" w:eastAsiaTheme="minorEastAsia" w:hAnsiTheme="minorEastAsia" w:hint="eastAsia"/>
          <w:b/>
        </w:rPr>
        <w:t>學</w:t>
      </w:r>
      <w:r w:rsidR="00227D34" w:rsidRPr="005F6067">
        <w:rPr>
          <w:rFonts w:asciiTheme="minorEastAsia" w:eastAsiaTheme="minorEastAsia" w:hAnsiTheme="minorEastAsia"/>
          <w:b/>
        </w:rPr>
        <w:t>年度第</w:t>
      </w:r>
      <w:r w:rsidR="00B53CCC" w:rsidRPr="005F6067">
        <w:rPr>
          <w:rFonts w:asciiTheme="minorEastAsia" w:eastAsiaTheme="minorEastAsia" w:hAnsiTheme="minorEastAsia" w:hint="eastAsia"/>
          <w:b/>
        </w:rPr>
        <w:t>一</w:t>
      </w:r>
      <w:r w:rsidR="00227D34" w:rsidRPr="005F6067">
        <w:rPr>
          <w:rFonts w:asciiTheme="minorEastAsia" w:eastAsiaTheme="minorEastAsia" w:hAnsiTheme="minorEastAsia"/>
          <w:b/>
        </w:rPr>
        <w:t>學期</w:t>
      </w:r>
      <w:r w:rsidR="00227D34" w:rsidRPr="005F6067">
        <w:rPr>
          <w:rFonts w:asciiTheme="minorEastAsia" w:eastAsiaTheme="minorEastAsia" w:hAnsiTheme="minorEastAsia"/>
          <w:b/>
          <w:shd w:val="clear" w:color="auto" w:fill="FFFFFF"/>
        </w:rPr>
        <w:t>議題融入課程之規劃</w:t>
      </w:r>
    </w:p>
    <w:p w14:paraId="46A67A9A" w14:textId="77777777" w:rsidR="00820F11" w:rsidRPr="005F6067" w:rsidRDefault="001A154A" w:rsidP="00820F11">
      <w:pPr>
        <w:spacing w:line="500" w:lineRule="exact"/>
        <w:jc w:val="center"/>
        <w:rPr>
          <w:rFonts w:asciiTheme="minorEastAsia" w:eastAsiaTheme="minorEastAsia" w:hAnsiTheme="minorEastAsia"/>
          <w:b/>
        </w:rPr>
      </w:pPr>
      <w:r w:rsidRPr="005F6067">
        <w:rPr>
          <w:rFonts w:asciiTheme="minorEastAsia" w:eastAsiaTheme="minorEastAsia" w:hAnsiTheme="minorEastAsia" w:hint="eastAsia"/>
          <w:b/>
        </w:rPr>
        <w:t>國文</w:t>
      </w:r>
      <w:r w:rsidR="00227D34" w:rsidRPr="005F6067">
        <w:rPr>
          <w:rFonts w:asciiTheme="minorEastAsia" w:eastAsiaTheme="minorEastAsia" w:hAnsiTheme="minorEastAsia"/>
          <w:b/>
        </w:rPr>
        <w:t>科教學單元活動設計表</w:t>
      </w:r>
    </w:p>
    <w:p w14:paraId="7BBA2DA6" w14:textId="675A9EE0" w:rsidR="00FF1180" w:rsidRPr="005F6067" w:rsidRDefault="00AA5E77" w:rsidP="000454BA">
      <w:pPr>
        <w:wordWrap w:val="0"/>
        <w:spacing w:line="500" w:lineRule="exact"/>
        <w:jc w:val="right"/>
        <w:rPr>
          <w:rFonts w:asciiTheme="minorEastAsia" w:eastAsiaTheme="minorEastAsia" w:hAnsiTheme="minorEastAsia"/>
        </w:rPr>
      </w:pPr>
      <w:r w:rsidRPr="005F6067">
        <w:rPr>
          <w:rFonts w:asciiTheme="minorEastAsia" w:eastAsiaTheme="minorEastAsia" w:hAnsiTheme="minorEastAsia" w:hint="eastAsia"/>
        </w:rPr>
        <w:t>1</w:t>
      </w:r>
      <w:r w:rsidR="000454BA" w:rsidRPr="005F6067">
        <w:rPr>
          <w:rFonts w:asciiTheme="minorEastAsia" w:eastAsiaTheme="minorEastAsia" w:hAnsiTheme="minorEastAsia" w:hint="eastAsia"/>
        </w:rPr>
        <w:t>1</w:t>
      </w:r>
      <w:r w:rsidR="00E81370">
        <w:rPr>
          <w:rFonts w:asciiTheme="minorEastAsia" w:eastAsiaTheme="minorEastAsia" w:hAnsiTheme="minorEastAsia" w:hint="eastAsia"/>
        </w:rPr>
        <w:t>3</w:t>
      </w:r>
      <w:r w:rsidR="00227D34" w:rsidRPr="005F6067">
        <w:rPr>
          <w:rFonts w:asciiTheme="minorEastAsia" w:eastAsiaTheme="minorEastAsia" w:hAnsiTheme="minorEastAsia"/>
        </w:rPr>
        <w:t>年</w:t>
      </w:r>
      <w:r w:rsidR="008E087E">
        <w:rPr>
          <w:rFonts w:asciiTheme="minorEastAsia" w:eastAsiaTheme="minorEastAsia" w:hAnsiTheme="minorEastAsia" w:hint="eastAsia"/>
        </w:rPr>
        <w:t>11</w:t>
      </w:r>
      <w:r w:rsidR="00227D34" w:rsidRPr="005F6067">
        <w:rPr>
          <w:rFonts w:asciiTheme="minorEastAsia" w:eastAsiaTheme="minorEastAsia" w:hAnsiTheme="minorEastAsia"/>
        </w:rPr>
        <w:t>月</w:t>
      </w:r>
      <w:r w:rsidR="008E087E">
        <w:rPr>
          <w:rFonts w:asciiTheme="minorEastAsia" w:eastAsiaTheme="minorEastAsia" w:hAnsiTheme="minorEastAsia" w:hint="eastAsia"/>
        </w:rPr>
        <w:t>15</w:t>
      </w:r>
      <w:r w:rsidR="00227D34" w:rsidRPr="005F6067">
        <w:rPr>
          <w:rFonts w:asciiTheme="minorEastAsia" w:eastAsiaTheme="minorEastAsia" w:hAnsiTheme="minorEastAsia" w:hint="eastAsia"/>
        </w:rPr>
        <w:t>日</w:t>
      </w:r>
    </w:p>
    <w:tbl>
      <w:tblPr>
        <w:tblStyle w:val="af"/>
        <w:tblW w:w="9927" w:type="dxa"/>
        <w:tblLayout w:type="fixed"/>
        <w:tblLook w:val="04A0" w:firstRow="1" w:lastRow="0" w:firstColumn="1" w:lastColumn="0" w:noHBand="0" w:noVBand="1"/>
      </w:tblPr>
      <w:tblGrid>
        <w:gridCol w:w="1820"/>
        <w:gridCol w:w="5049"/>
        <w:gridCol w:w="644"/>
        <w:gridCol w:w="686"/>
        <w:gridCol w:w="331"/>
        <w:gridCol w:w="1397"/>
      </w:tblGrid>
      <w:tr w:rsidR="00820F11" w:rsidRPr="009F15FA" w14:paraId="0AA5ED80" w14:textId="77777777" w:rsidTr="00431D42">
        <w:tc>
          <w:tcPr>
            <w:tcW w:w="1820" w:type="dxa"/>
          </w:tcPr>
          <w:p w14:paraId="307632FD" w14:textId="77777777" w:rsidR="00820F11" w:rsidRPr="005F6067" w:rsidRDefault="00820F11">
            <w:pPr>
              <w:tabs>
                <w:tab w:val="left" w:pos="560"/>
                <w:tab w:val="left" w:pos="1120"/>
                <w:tab w:val="left" w:pos="1680"/>
              </w:tabs>
              <w:ind w:left="6" w:right="-74"/>
              <w:jc w:val="center"/>
              <w:rPr>
                <w:rFonts w:asciiTheme="minorEastAsia" w:eastAsiaTheme="minorEastAsia" w:hAnsiTheme="minorEastAsia" w:cs="Adobe 仿宋 Std R"/>
                <w:position w:val="-1"/>
              </w:rPr>
            </w:pPr>
            <w:r w:rsidRPr="005F6067">
              <w:rPr>
                <w:rFonts w:asciiTheme="minorEastAsia" w:eastAsiaTheme="minorEastAsia" w:hAnsiTheme="minorEastAsia" w:cs="Adobe 仿宋 Std R"/>
                <w:position w:val="-1"/>
              </w:rPr>
              <w:t>融入議題</w:t>
            </w:r>
          </w:p>
        </w:tc>
        <w:tc>
          <w:tcPr>
            <w:tcW w:w="8107" w:type="dxa"/>
            <w:gridSpan w:val="5"/>
          </w:tcPr>
          <w:p w14:paraId="418EED26" w14:textId="77777777" w:rsidR="00820F11" w:rsidRPr="005F6067" w:rsidRDefault="00820F11">
            <w:pPr>
              <w:jc w:val="both"/>
              <w:rPr>
                <w:rFonts w:asciiTheme="minorEastAsia" w:eastAsiaTheme="minorEastAsia" w:hAnsiTheme="minorEastAsia"/>
              </w:rPr>
            </w:pPr>
            <w:r w:rsidRPr="005F6067">
              <w:rPr>
                <w:rFonts w:asciiTheme="minorEastAsia" w:eastAsiaTheme="minorEastAsia" w:hAnsiTheme="minorEastAsia"/>
              </w:rPr>
              <w:t>□生涯規劃  □生命教育  □法治教育  □人權教育  □性別平等</w:t>
            </w:r>
          </w:p>
          <w:p w14:paraId="232CB175" w14:textId="1C5499EC" w:rsidR="00820F11" w:rsidRPr="005F6067" w:rsidRDefault="00820F11">
            <w:pPr>
              <w:jc w:val="both"/>
              <w:rPr>
                <w:rFonts w:asciiTheme="minorEastAsia" w:eastAsiaTheme="minorEastAsia" w:hAnsiTheme="minorEastAsia"/>
              </w:rPr>
            </w:pPr>
            <w:r w:rsidRPr="005F6067">
              <w:rPr>
                <w:rFonts w:asciiTheme="minorEastAsia" w:eastAsiaTheme="minorEastAsia" w:hAnsiTheme="minorEastAsia"/>
              </w:rPr>
              <w:t xml:space="preserve">□海洋教育 </w:t>
            </w:r>
            <w:r w:rsidR="00D96DB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42ECE" w:rsidRPr="005F6067">
              <w:rPr>
                <w:rFonts w:asciiTheme="minorEastAsia" w:eastAsiaTheme="minorEastAsia" w:hAnsiTheme="minorEastAsia"/>
              </w:rPr>
              <w:t>□</w:t>
            </w:r>
            <w:r w:rsidRPr="005F6067">
              <w:rPr>
                <w:rFonts w:asciiTheme="minorEastAsia" w:eastAsiaTheme="minorEastAsia" w:hAnsiTheme="minorEastAsia"/>
              </w:rPr>
              <w:t>環境教育  □能源發展  □多元文化  □原住民族教育</w:t>
            </w:r>
          </w:p>
          <w:p w14:paraId="04A0A981" w14:textId="7D36046C" w:rsidR="00820F11" w:rsidRPr="005F6067" w:rsidRDefault="00942EC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 w:rsidR="00820F11" w:rsidRPr="005F6067">
              <w:rPr>
                <w:rFonts w:asciiTheme="minorEastAsia" w:eastAsiaTheme="minorEastAsia" w:hAnsiTheme="minorEastAsia"/>
              </w:rPr>
              <w:t xml:space="preserve">國際教育  □家庭教育  □防災教育  </w:t>
            </w:r>
            <w:r w:rsidR="00AA40D8" w:rsidRPr="005F6067">
              <w:rPr>
                <w:rFonts w:asciiTheme="minorEastAsia" w:eastAsiaTheme="minorEastAsia" w:hAnsiTheme="minorEastAsia"/>
              </w:rPr>
              <w:t>□</w:t>
            </w:r>
            <w:r w:rsidR="00820F11" w:rsidRPr="005F6067">
              <w:rPr>
                <w:rFonts w:asciiTheme="minorEastAsia" w:eastAsiaTheme="minorEastAsia" w:hAnsiTheme="minorEastAsia"/>
              </w:rPr>
              <w:t>品德教育  □戶外教育</w:t>
            </w:r>
          </w:p>
          <w:p w14:paraId="22935EBB" w14:textId="77777777" w:rsidR="00820F11" w:rsidRPr="005F6067" w:rsidRDefault="00820F11">
            <w:pPr>
              <w:jc w:val="both"/>
              <w:rPr>
                <w:rFonts w:asciiTheme="minorEastAsia" w:eastAsiaTheme="minorEastAsia" w:hAnsiTheme="minorEastAsia"/>
              </w:rPr>
            </w:pPr>
            <w:r w:rsidRPr="005F6067">
              <w:rPr>
                <w:rFonts w:asciiTheme="minorEastAsia" w:eastAsiaTheme="minorEastAsia" w:hAnsiTheme="minorEastAsia"/>
              </w:rPr>
              <w:t xml:space="preserve">□安全教育  □科技教育  □資訊教育  </w:t>
            </w:r>
            <w:r w:rsidR="00802CEC" w:rsidRPr="005F6067">
              <w:rPr>
                <w:rFonts w:asciiTheme="minorEastAsia" w:eastAsiaTheme="minorEastAsia" w:hAnsiTheme="minorEastAsia"/>
              </w:rPr>
              <w:t>□</w:t>
            </w:r>
            <w:r w:rsidRPr="005F6067">
              <w:rPr>
                <w:rFonts w:asciiTheme="minorEastAsia" w:eastAsiaTheme="minorEastAsia" w:hAnsiTheme="minorEastAsia"/>
              </w:rPr>
              <w:t xml:space="preserve">閱讀素養  </w:t>
            </w:r>
          </w:p>
        </w:tc>
      </w:tr>
      <w:tr w:rsidR="00FF1180" w:rsidRPr="009F15FA" w14:paraId="1D8A86C6" w14:textId="77777777" w:rsidTr="00431D42">
        <w:tc>
          <w:tcPr>
            <w:tcW w:w="1820" w:type="dxa"/>
          </w:tcPr>
          <w:p w14:paraId="1A94F881" w14:textId="77777777" w:rsidR="00FF1180" w:rsidRPr="005F6067" w:rsidRDefault="00227D34">
            <w:pPr>
              <w:tabs>
                <w:tab w:val="left" w:pos="560"/>
                <w:tab w:val="left" w:pos="1120"/>
                <w:tab w:val="left" w:pos="1680"/>
              </w:tabs>
              <w:ind w:left="6" w:right="-74"/>
              <w:jc w:val="center"/>
              <w:rPr>
                <w:rFonts w:asciiTheme="minorEastAsia" w:eastAsiaTheme="minorEastAsia" w:hAnsiTheme="minorEastAsia"/>
              </w:rPr>
            </w:pPr>
            <w:r w:rsidRPr="005F6067">
              <w:rPr>
                <w:rFonts w:asciiTheme="minorEastAsia" w:eastAsiaTheme="minorEastAsia" w:hAnsiTheme="minorEastAsia" w:cs="Adobe 仿宋 Std R"/>
                <w:position w:val="-1"/>
              </w:rPr>
              <w:t>編撰教師</w:t>
            </w:r>
          </w:p>
        </w:tc>
        <w:tc>
          <w:tcPr>
            <w:tcW w:w="8107" w:type="dxa"/>
            <w:gridSpan w:val="5"/>
          </w:tcPr>
          <w:p w14:paraId="600E3EC2" w14:textId="77777777" w:rsidR="00FF1180" w:rsidRPr="005F6067" w:rsidRDefault="00AA40D8">
            <w:pPr>
              <w:jc w:val="both"/>
              <w:rPr>
                <w:rFonts w:asciiTheme="minorEastAsia" w:eastAsiaTheme="minorEastAsia" w:hAnsiTheme="minorEastAsia" w:cs="Beirut"/>
              </w:rPr>
            </w:pPr>
            <w:r>
              <w:rPr>
                <w:rFonts w:asciiTheme="minorEastAsia" w:eastAsiaTheme="minorEastAsia" w:hAnsiTheme="minorEastAsia" w:cs="Beirut" w:hint="eastAsia"/>
              </w:rPr>
              <w:t>張雅晴</w:t>
            </w:r>
          </w:p>
        </w:tc>
      </w:tr>
      <w:tr w:rsidR="00FF1180" w:rsidRPr="009F15FA" w14:paraId="1C55468A" w14:textId="77777777" w:rsidTr="00431D42">
        <w:tc>
          <w:tcPr>
            <w:tcW w:w="1820" w:type="dxa"/>
          </w:tcPr>
          <w:p w14:paraId="66611BCA" w14:textId="77777777" w:rsidR="00FF1180" w:rsidRPr="005F6067" w:rsidRDefault="00227D34">
            <w:pPr>
              <w:tabs>
                <w:tab w:val="left" w:pos="560"/>
                <w:tab w:val="left" w:pos="1120"/>
                <w:tab w:val="left" w:pos="1680"/>
              </w:tabs>
              <w:ind w:left="6" w:right="-74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F6067">
              <w:rPr>
                <w:rFonts w:asciiTheme="minorEastAsia" w:eastAsiaTheme="minorEastAsia" w:hAnsiTheme="minorEastAsia" w:cs="Adobe 仿宋 Std R"/>
                <w:color w:val="000000"/>
                <w:position w:val="-1"/>
              </w:rPr>
              <w:t>主題名稱</w:t>
            </w:r>
          </w:p>
        </w:tc>
        <w:tc>
          <w:tcPr>
            <w:tcW w:w="8107" w:type="dxa"/>
            <w:gridSpan w:val="5"/>
          </w:tcPr>
          <w:p w14:paraId="367407A0" w14:textId="161BB426" w:rsidR="00FF1180" w:rsidRPr="005F6067" w:rsidRDefault="009F0F2A" w:rsidP="00011C0D">
            <w:pPr>
              <w:tabs>
                <w:tab w:val="left" w:pos="1027"/>
              </w:tabs>
              <w:jc w:val="both"/>
              <w:rPr>
                <w:rFonts w:asciiTheme="minorEastAsia" w:eastAsiaTheme="minorEastAsia" w:hAnsiTheme="minorEastAsia" w:cs="Beirut"/>
                <w:color w:val="000000"/>
              </w:rPr>
            </w:pPr>
            <w:r>
              <w:rPr>
                <w:rFonts w:asciiTheme="minorEastAsia" w:eastAsiaTheme="minorEastAsia" w:hAnsiTheme="minorEastAsia" w:cs="Beirut" w:hint="eastAsia"/>
                <w:color w:val="000000"/>
              </w:rPr>
              <w:t>我們的饕餮時代</w:t>
            </w:r>
          </w:p>
        </w:tc>
      </w:tr>
      <w:tr w:rsidR="00FF1180" w:rsidRPr="009F15FA" w14:paraId="5ACB102C" w14:textId="77777777" w:rsidTr="00431D42">
        <w:tc>
          <w:tcPr>
            <w:tcW w:w="1820" w:type="dxa"/>
          </w:tcPr>
          <w:p w14:paraId="0E7FE591" w14:textId="77777777" w:rsidR="00FF1180" w:rsidRPr="005F6067" w:rsidRDefault="00227D34">
            <w:pPr>
              <w:tabs>
                <w:tab w:val="left" w:pos="560"/>
                <w:tab w:val="left" w:pos="1120"/>
                <w:tab w:val="left" w:pos="1680"/>
              </w:tabs>
              <w:ind w:left="6" w:right="-74"/>
              <w:jc w:val="center"/>
              <w:rPr>
                <w:rFonts w:asciiTheme="minorEastAsia" w:eastAsiaTheme="minorEastAsia" w:hAnsiTheme="minorEastAsia"/>
              </w:rPr>
            </w:pPr>
            <w:r w:rsidRPr="005F6067">
              <w:rPr>
                <w:rFonts w:asciiTheme="minorEastAsia" w:eastAsiaTheme="minorEastAsia" w:hAnsiTheme="minorEastAsia" w:cs="Adobe 仿宋 Std R"/>
                <w:position w:val="-1"/>
              </w:rPr>
              <w:t>學科領域</w:t>
            </w:r>
          </w:p>
        </w:tc>
        <w:tc>
          <w:tcPr>
            <w:tcW w:w="5049" w:type="dxa"/>
          </w:tcPr>
          <w:p w14:paraId="5B969F73" w14:textId="77777777" w:rsidR="00FF1180" w:rsidRPr="005F6067" w:rsidRDefault="001A154A">
            <w:pPr>
              <w:jc w:val="both"/>
              <w:rPr>
                <w:rFonts w:asciiTheme="minorEastAsia" w:eastAsiaTheme="minorEastAsia" w:hAnsiTheme="minorEastAsia" w:cs="Beirut"/>
              </w:rPr>
            </w:pPr>
            <w:r w:rsidRPr="005F6067">
              <w:rPr>
                <w:rFonts w:asciiTheme="minorEastAsia" w:eastAsiaTheme="minorEastAsia" w:hAnsiTheme="minorEastAsia" w:cs="Beirut" w:hint="cs"/>
              </w:rPr>
              <w:t>國文科</w:t>
            </w:r>
          </w:p>
        </w:tc>
        <w:tc>
          <w:tcPr>
            <w:tcW w:w="1330" w:type="dxa"/>
            <w:gridSpan w:val="2"/>
          </w:tcPr>
          <w:p w14:paraId="3C6FEC53" w14:textId="77777777" w:rsidR="00FF1180" w:rsidRPr="005F6067" w:rsidRDefault="00227D34">
            <w:pPr>
              <w:tabs>
                <w:tab w:val="left" w:pos="500"/>
                <w:tab w:val="left" w:pos="1000"/>
                <w:tab w:val="left" w:pos="1500"/>
              </w:tabs>
              <w:ind w:left="6" w:right="-74"/>
              <w:jc w:val="center"/>
              <w:rPr>
                <w:rFonts w:asciiTheme="minorEastAsia" w:eastAsiaTheme="minorEastAsia" w:hAnsiTheme="minorEastAsia" w:cs="Beirut"/>
              </w:rPr>
            </w:pPr>
            <w:r w:rsidRPr="005F6067">
              <w:rPr>
                <w:rFonts w:asciiTheme="minorEastAsia" w:eastAsiaTheme="minorEastAsia" w:hAnsiTheme="minorEastAsia" w:cs="Beirut" w:hint="cs"/>
                <w:position w:val="-1"/>
              </w:rPr>
              <w:t>教學對象</w:t>
            </w:r>
          </w:p>
        </w:tc>
        <w:tc>
          <w:tcPr>
            <w:tcW w:w="1728" w:type="dxa"/>
            <w:gridSpan w:val="2"/>
          </w:tcPr>
          <w:p w14:paraId="2CC9F50F" w14:textId="730C53E5" w:rsidR="00FF1180" w:rsidRPr="005F6067" w:rsidRDefault="009F0F2A" w:rsidP="00227D34">
            <w:pPr>
              <w:rPr>
                <w:rFonts w:asciiTheme="minorEastAsia" w:eastAsiaTheme="minorEastAsia" w:hAnsiTheme="minorEastAsia" w:cs="Beirut"/>
              </w:rPr>
            </w:pPr>
            <w:r>
              <w:rPr>
                <w:rFonts w:asciiTheme="minorEastAsia" w:eastAsiaTheme="minorEastAsia" w:hAnsiTheme="minorEastAsia" w:cs="Beirut" w:hint="eastAsia"/>
              </w:rPr>
              <w:t>九</w:t>
            </w:r>
            <w:r w:rsidR="001A154A" w:rsidRPr="005F6067">
              <w:rPr>
                <w:rFonts w:asciiTheme="minorEastAsia" w:eastAsiaTheme="minorEastAsia" w:hAnsiTheme="minorEastAsia" w:cs="Beirut" w:hint="cs"/>
              </w:rPr>
              <w:t>年級</w:t>
            </w:r>
          </w:p>
        </w:tc>
      </w:tr>
      <w:tr w:rsidR="00FF1180" w:rsidRPr="009F15FA" w14:paraId="5726F85F" w14:textId="77777777" w:rsidTr="00431D42">
        <w:tc>
          <w:tcPr>
            <w:tcW w:w="1820" w:type="dxa"/>
          </w:tcPr>
          <w:p w14:paraId="3B384C04" w14:textId="77777777" w:rsidR="00FF1180" w:rsidRPr="005F6067" w:rsidRDefault="00227D34">
            <w:pPr>
              <w:tabs>
                <w:tab w:val="left" w:pos="560"/>
                <w:tab w:val="left" w:pos="1120"/>
                <w:tab w:val="left" w:pos="1680"/>
              </w:tabs>
              <w:ind w:left="6" w:right="-74"/>
              <w:jc w:val="center"/>
              <w:rPr>
                <w:rFonts w:asciiTheme="minorEastAsia" w:eastAsiaTheme="minorEastAsia" w:hAnsiTheme="minorEastAsia" w:cs="Adobe 仿宋 Std R"/>
                <w:color w:val="000000"/>
              </w:rPr>
            </w:pPr>
            <w:r w:rsidRPr="005F6067">
              <w:rPr>
                <w:rFonts w:asciiTheme="minorEastAsia" w:eastAsiaTheme="minorEastAsia" w:hAnsiTheme="minorEastAsia" w:cs="Adobe 仿宋 Std R"/>
                <w:color w:val="000000"/>
              </w:rPr>
              <w:t>設計理念</w:t>
            </w:r>
          </w:p>
        </w:tc>
        <w:tc>
          <w:tcPr>
            <w:tcW w:w="8107" w:type="dxa"/>
            <w:gridSpan w:val="5"/>
          </w:tcPr>
          <w:p w14:paraId="2E6E43AC" w14:textId="44E9C561" w:rsidR="00FF1180" w:rsidRPr="00C46641" w:rsidRDefault="00C46641" w:rsidP="00C46641">
            <w:pPr>
              <w:suppressAutoHyphens w:val="0"/>
              <w:autoSpaceDN/>
              <w:snapToGrid w:val="0"/>
              <w:spacing w:line="360" w:lineRule="exact"/>
              <w:jc w:val="both"/>
              <w:textAlignment w:val="auto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Beirut" w:hint="eastAsia"/>
                <w:color w:val="000000" w:themeColor="text1"/>
              </w:rPr>
              <w:t>〈</w:t>
            </w:r>
            <w:r w:rsidR="00272725">
              <w:rPr>
                <w:rFonts w:asciiTheme="minorEastAsia" w:eastAsiaTheme="minorEastAsia" w:hAnsiTheme="minorEastAsia" w:cs="Beirut" w:hint="eastAsia"/>
                <w:color w:val="000000" w:themeColor="text1"/>
              </w:rPr>
              <w:t>我們的饕餮時代</w:t>
            </w:r>
            <w:r>
              <w:rPr>
                <w:rFonts w:asciiTheme="minorEastAsia" w:eastAsiaTheme="minorEastAsia" w:hAnsiTheme="minorEastAsia" w:cs="Beirut" w:hint="eastAsia"/>
                <w:color w:val="000000" w:themeColor="text1"/>
              </w:rPr>
              <w:t>〉</w:t>
            </w:r>
            <w:r w:rsidRPr="00C46641">
              <w:rPr>
                <w:rFonts w:asciiTheme="minorEastAsia" w:eastAsiaTheme="minorEastAsia" w:hAnsiTheme="minorEastAsia" w:cs="Beirut" w:hint="eastAsia"/>
                <w:color w:val="000000" w:themeColor="text1"/>
              </w:rPr>
              <w:t>一課</w:t>
            </w:r>
            <w:r w:rsidR="00272725">
              <w:rPr>
                <w:rFonts w:ascii="新細明體" w:hAnsi="新細明體" w:cs="新細明體" w:hint="eastAsia"/>
              </w:rPr>
              <w:t>旨在建立正確的飲食觀念，了解零食對健康的影響，透過影片及資料了解各國的飲食文化，並反思自身的飲食狀況，能找出問題並尋思解決之道</w:t>
            </w:r>
            <w:r w:rsidR="00CA039F">
              <w:rPr>
                <w:rFonts w:asciiTheme="minorEastAsia" w:eastAsiaTheme="minorEastAsia" w:hAnsiTheme="minorEastAsia" w:cs="Beirut" w:hint="eastAsia"/>
                <w:color w:val="000000" w:themeColor="text1"/>
              </w:rPr>
              <w:t>。</w:t>
            </w:r>
          </w:p>
        </w:tc>
      </w:tr>
      <w:tr w:rsidR="00F84768" w:rsidRPr="009F15FA" w14:paraId="2D5265A0" w14:textId="77777777" w:rsidTr="00431D42">
        <w:tc>
          <w:tcPr>
            <w:tcW w:w="1820" w:type="dxa"/>
          </w:tcPr>
          <w:p w14:paraId="0D133B04" w14:textId="77777777" w:rsidR="00F84768" w:rsidRPr="005F6067" w:rsidRDefault="00F84768">
            <w:pPr>
              <w:tabs>
                <w:tab w:val="left" w:pos="560"/>
                <w:tab w:val="left" w:pos="1120"/>
                <w:tab w:val="left" w:pos="1680"/>
              </w:tabs>
              <w:ind w:left="6" w:right="-74"/>
              <w:jc w:val="center"/>
              <w:rPr>
                <w:rFonts w:asciiTheme="minorEastAsia" w:eastAsiaTheme="minorEastAsia" w:hAnsiTheme="minorEastAsia" w:cs="Adobe 仿宋 Std R"/>
                <w:color w:val="000000"/>
              </w:rPr>
            </w:pPr>
            <w:r w:rsidRPr="005F6067">
              <w:rPr>
                <w:rFonts w:asciiTheme="minorEastAsia" w:eastAsiaTheme="minorEastAsia" w:hAnsiTheme="minorEastAsia" w:cs="Adobe 仿宋 Std R"/>
                <w:color w:val="000000"/>
              </w:rPr>
              <w:t>核心素養</w:t>
            </w:r>
          </w:p>
        </w:tc>
        <w:tc>
          <w:tcPr>
            <w:tcW w:w="8107" w:type="dxa"/>
            <w:gridSpan w:val="5"/>
          </w:tcPr>
          <w:p w14:paraId="35CBCE83" w14:textId="77777777" w:rsidR="00F84768" w:rsidRPr="00583441" w:rsidRDefault="00583441" w:rsidP="00583441">
            <w:pPr>
              <w:autoSpaceDE w:val="0"/>
              <w:adjustRightInd w:val="0"/>
              <w:rPr>
                <w:rFonts w:asciiTheme="minorEastAsia" w:eastAsiaTheme="minorEastAsia" w:hAnsiTheme="minorEastAsia" w:cs="Beirut"/>
                <w:color w:val="000000" w:themeColor="text1"/>
              </w:rPr>
            </w:pPr>
            <w:r w:rsidRPr="00583441">
              <w:rPr>
                <w:rFonts w:eastAsiaTheme="minorEastAsia" w:cs="Beirut" w:hint="eastAsia"/>
              </w:rPr>
              <w:t>國</w:t>
            </w:r>
            <w:r w:rsidRPr="00583441">
              <w:rPr>
                <w:rFonts w:eastAsiaTheme="minorEastAsia" w:cs="Beirut"/>
              </w:rPr>
              <w:t>-J-B2</w:t>
            </w:r>
            <w:r w:rsidRPr="00583441">
              <w:rPr>
                <w:rFonts w:asciiTheme="minorEastAsia" w:eastAsiaTheme="minorEastAsia" w:hAnsiTheme="minorEastAsia" w:cs="Beirut"/>
                <w:color w:val="000000" w:themeColor="text1"/>
              </w:rPr>
              <w:t>運用科技、資訊與各類媒體所提供的素材，進行檢索、統整、解釋及省思，並轉化成生活的能力與素養。</w:t>
            </w:r>
          </w:p>
          <w:p w14:paraId="66BE4B0F" w14:textId="5C9A16CF" w:rsidR="00F84768" w:rsidRPr="00272725" w:rsidRDefault="00272725" w:rsidP="00272725">
            <w:pPr>
              <w:pStyle w:val="2"/>
              <w:widowControl w:val="0"/>
              <w:spacing w:line="240" w:lineRule="auto"/>
              <w:jc w:val="both"/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新細明體" w:hAnsi="新細明體" w:cs="新細明體"/>
              </w:rPr>
              <w:t>國-J-C</w:t>
            </w:r>
            <w:r>
              <w:rPr>
                <w:rFonts w:ascii="新細明體" w:hAnsi="新細明體" w:cs="新細明體" w:hint="eastAsia"/>
              </w:rPr>
              <w:t>3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閱讀各類文本，探索不同文化的內涵，欣賞並尊重各國文化的差異性，了解與關懷多元文化的價值與意義。</w:t>
            </w:r>
          </w:p>
        </w:tc>
      </w:tr>
      <w:tr w:rsidR="00F84768" w:rsidRPr="009F15FA" w14:paraId="6ED48EDB" w14:textId="77777777" w:rsidTr="00431D42">
        <w:tc>
          <w:tcPr>
            <w:tcW w:w="1820" w:type="dxa"/>
          </w:tcPr>
          <w:p w14:paraId="4D118989" w14:textId="77777777" w:rsidR="00F84768" w:rsidRPr="005F6067" w:rsidRDefault="00F84768">
            <w:pPr>
              <w:tabs>
                <w:tab w:val="left" w:pos="560"/>
                <w:tab w:val="left" w:pos="1120"/>
                <w:tab w:val="left" w:pos="1680"/>
              </w:tabs>
              <w:ind w:left="6" w:right="-74"/>
              <w:jc w:val="center"/>
              <w:rPr>
                <w:rFonts w:asciiTheme="minorEastAsia" w:eastAsiaTheme="minorEastAsia" w:hAnsiTheme="minorEastAsia" w:cs="Adobe 仿宋 Std R"/>
                <w:color w:val="000000"/>
              </w:rPr>
            </w:pPr>
            <w:r w:rsidRPr="005F6067">
              <w:rPr>
                <w:rFonts w:asciiTheme="minorEastAsia" w:eastAsiaTheme="minorEastAsia" w:hAnsiTheme="minorEastAsia" w:cs="Adobe 仿宋 Std R"/>
                <w:color w:val="000000"/>
              </w:rPr>
              <w:t>學習內容</w:t>
            </w:r>
          </w:p>
        </w:tc>
        <w:tc>
          <w:tcPr>
            <w:tcW w:w="8107" w:type="dxa"/>
            <w:gridSpan w:val="5"/>
          </w:tcPr>
          <w:p w14:paraId="45C0E4AB" w14:textId="77777777" w:rsidR="00272725" w:rsidRPr="00272725" w:rsidRDefault="00272725" w:rsidP="00272725">
            <w:pPr>
              <w:pStyle w:val="2"/>
              <w:widowControl w:val="0"/>
              <w:spacing w:line="240" w:lineRule="auto"/>
              <w:ind w:left="720" w:hangingChars="300" w:hanging="720"/>
              <w:jc w:val="both"/>
              <w:rPr>
                <w:rFonts w:ascii="新細明體" w:hAnsi="新細明體" w:cs="新細明體"/>
                <w:sz w:val="24"/>
                <w:szCs w:val="24"/>
              </w:rPr>
            </w:pPr>
            <w:r w:rsidRPr="00272725">
              <w:rPr>
                <w:rFonts w:ascii="新細明體" w:hAnsi="新細明體" w:cs="新細明體" w:hint="eastAsia"/>
                <w:sz w:val="24"/>
                <w:szCs w:val="24"/>
              </w:rPr>
              <w:t>Ad-Ⅳ-篇章的主旨、結構、寓意與分析。</w:t>
            </w:r>
          </w:p>
          <w:p w14:paraId="1EED8AD7" w14:textId="77777777" w:rsidR="00F84768" w:rsidRPr="00272725" w:rsidRDefault="00F84768" w:rsidP="0089584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72725">
              <w:rPr>
                <w:rFonts w:asciiTheme="minorEastAsia" w:eastAsiaTheme="minorEastAsia" w:hAnsiTheme="minorEastAsia"/>
                <w:color w:val="000000" w:themeColor="text1"/>
              </w:rPr>
              <w:t>Bb-</w:t>
            </w:r>
            <w:r w:rsidRPr="00272725">
              <w:rPr>
                <w:rFonts w:asciiTheme="minorEastAsia" w:eastAsiaTheme="minorEastAsia" w:hAnsiTheme="minorEastAsia" w:cs="新細明體" w:hint="eastAsia"/>
                <w:color w:val="000000" w:themeColor="text1"/>
              </w:rPr>
              <w:t>Ⅳ</w:t>
            </w:r>
            <w:r w:rsidRPr="00272725">
              <w:rPr>
                <w:rFonts w:asciiTheme="minorEastAsia" w:eastAsiaTheme="minorEastAsia" w:hAnsiTheme="minorEastAsia"/>
                <w:color w:val="000000" w:themeColor="text1"/>
              </w:rPr>
              <w:t>-1 自我及人際交流的感受。</w:t>
            </w:r>
          </w:p>
          <w:p w14:paraId="7C29E8CA" w14:textId="19F41993" w:rsidR="00272725" w:rsidRPr="00272725" w:rsidRDefault="00272725" w:rsidP="0089584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72725">
              <w:rPr>
                <w:rFonts w:ascii="新細明體" w:hAnsi="新細明體" w:cs="新細明體" w:hint="eastAsia"/>
              </w:rPr>
              <w:t>Ca-Ⅳ-1各類文本中的飲食、服飾、建築形式、交通工具、名勝古蹟及休閒娛樂等文化內涵。</w:t>
            </w:r>
          </w:p>
        </w:tc>
      </w:tr>
      <w:tr w:rsidR="00F84768" w:rsidRPr="009F15FA" w14:paraId="226E5C61" w14:textId="77777777" w:rsidTr="00431D42">
        <w:tc>
          <w:tcPr>
            <w:tcW w:w="1820" w:type="dxa"/>
          </w:tcPr>
          <w:p w14:paraId="6B7962F7" w14:textId="77777777" w:rsidR="00F84768" w:rsidRPr="005F6067" w:rsidRDefault="00F84768">
            <w:pPr>
              <w:tabs>
                <w:tab w:val="left" w:pos="560"/>
                <w:tab w:val="left" w:pos="1120"/>
                <w:tab w:val="left" w:pos="1680"/>
              </w:tabs>
              <w:ind w:left="6" w:right="-72"/>
              <w:jc w:val="center"/>
              <w:rPr>
                <w:rFonts w:asciiTheme="minorEastAsia" w:eastAsiaTheme="minorEastAsia" w:hAnsiTheme="minorEastAsia" w:cs="Adobe 仿宋 Std R"/>
                <w:color w:val="000000"/>
              </w:rPr>
            </w:pPr>
            <w:r w:rsidRPr="005F6067">
              <w:rPr>
                <w:rFonts w:asciiTheme="minorEastAsia" w:eastAsiaTheme="minorEastAsia" w:hAnsiTheme="minorEastAsia" w:cs="Adobe 仿宋 Std R"/>
                <w:color w:val="000000"/>
              </w:rPr>
              <w:t>學習表現</w:t>
            </w:r>
          </w:p>
        </w:tc>
        <w:tc>
          <w:tcPr>
            <w:tcW w:w="8107" w:type="dxa"/>
            <w:gridSpan w:val="5"/>
          </w:tcPr>
          <w:p w14:paraId="2AD67DDD" w14:textId="26CCAAE8" w:rsidR="00F84768" w:rsidRPr="00272725" w:rsidRDefault="00F84768" w:rsidP="0089584F">
            <w:pPr>
              <w:rPr>
                <w:rFonts w:asciiTheme="minorEastAsia" w:eastAsiaTheme="minorEastAsia" w:hAnsiTheme="minorEastAsia" w:cs="Beirut"/>
                <w:color w:val="000000" w:themeColor="text1"/>
              </w:rPr>
            </w:pPr>
            <w:r w:rsidRPr="00272725">
              <w:rPr>
                <w:rFonts w:asciiTheme="minorEastAsia" w:eastAsiaTheme="minorEastAsia" w:hAnsiTheme="minorEastAsia" w:cs="Beirut" w:hint="eastAsia"/>
                <w:color w:val="000000" w:themeColor="text1"/>
              </w:rPr>
              <w:t>1-Ⅳ</w:t>
            </w:r>
            <w:r w:rsidRPr="00272725">
              <w:rPr>
                <w:rFonts w:asciiTheme="minorEastAsia" w:eastAsiaTheme="minorEastAsia" w:hAnsiTheme="minorEastAsia" w:cs="Beirut"/>
                <w:color w:val="000000" w:themeColor="text1"/>
              </w:rPr>
              <w:t>-1以同理心，聆聽各項發言，並加以記錄、歸納。</w:t>
            </w:r>
          </w:p>
          <w:p w14:paraId="43A15A24" w14:textId="35E13074" w:rsidR="006C4750" w:rsidRPr="00272725" w:rsidRDefault="006C4750" w:rsidP="0089584F">
            <w:pPr>
              <w:rPr>
                <w:rFonts w:asciiTheme="minorEastAsia" w:eastAsiaTheme="minorEastAsia" w:hAnsiTheme="minorEastAsia" w:cs="Beirut"/>
                <w:color w:val="000000" w:themeColor="text1"/>
              </w:rPr>
            </w:pPr>
            <w:r w:rsidRPr="00272725">
              <w:rPr>
                <w:rFonts w:asciiTheme="minorEastAsia" w:eastAsiaTheme="minorEastAsia" w:hAnsiTheme="minorEastAsia" w:cs="Beirut"/>
                <w:color w:val="000000" w:themeColor="text1"/>
              </w:rPr>
              <w:t xml:space="preserve">2-Ⅳ-5能視不同情境，進行小組討論、口頭報告、發表評論、演說及論辯。 </w:t>
            </w:r>
          </w:p>
          <w:p w14:paraId="0D8AD732" w14:textId="332F98EA" w:rsidR="00F84768" w:rsidRPr="00272725" w:rsidRDefault="006C4750" w:rsidP="0089584F">
            <w:pPr>
              <w:rPr>
                <w:rFonts w:asciiTheme="minorEastAsia" w:eastAsiaTheme="minorEastAsia" w:hAnsiTheme="minorEastAsia" w:cs="Beirut"/>
                <w:color w:val="000000" w:themeColor="text1"/>
              </w:rPr>
            </w:pPr>
            <w:r w:rsidRPr="00272725">
              <w:rPr>
                <w:rFonts w:asciiTheme="minorEastAsia" w:eastAsiaTheme="minorEastAsia" w:hAnsiTheme="minorEastAsia" w:cs="Beirut"/>
                <w:color w:val="000000" w:themeColor="text1"/>
              </w:rPr>
              <w:t>5-Ⅳ-6能運用圖書館(室)、科技工具，蒐集資訊、組織材料，擴充閱讀視野</w:t>
            </w:r>
          </w:p>
        </w:tc>
      </w:tr>
      <w:tr w:rsidR="00F84768" w:rsidRPr="009F15FA" w14:paraId="7BF6FD29" w14:textId="77777777" w:rsidTr="00431D42">
        <w:tc>
          <w:tcPr>
            <w:tcW w:w="1820" w:type="dxa"/>
          </w:tcPr>
          <w:p w14:paraId="7EDAB197" w14:textId="77777777" w:rsidR="00F84768" w:rsidRPr="005F6067" w:rsidRDefault="00F84768">
            <w:pPr>
              <w:tabs>
                <w:tab w:val="left" w:pos="560"/>
                <w:tab w:val="left" w:pos="1120"/>
                <w:tab w:val="left" w:pos="1680"/>
              </w:tabs>
              <w:spacing w:line="316" w:lineRule="exact"/>
              <w:ind w:left="6" w:right="-72"/>
              <w:jc w:val="center"/>
              <w:rPr>
                <w:rFonts w:asciiTheme="minorEastAsia" w:eastAsiaTheme="minorEastAsia" w:hAnsiTheme="minorEastAsia" w:cs="Adobe 仿宋 Std R"/>
                <w:color w:val="000000"/>
              </w:rPr>
            </w:pPr>
            <w:r w:rsidRPr="005F6067">
              <w:rPr>
                <w:rFonts w:asciiTheme="minorEastAsia" w:eastAsiaTheme="minorEastAsia" w:hAnsiTheme="minorEastAsia" w:cs="Adobe 仿宋 Std R"/>
                <w:color w:val="000000"/>
              </w:rPr>
              <w:t>活動名稱</w:t>
            </w:r>
          </w:p>
        </w:tc>
        <w:tc>
          <w:tcPr>
            <w:tcW w:w="5693" w:type="dxa"/>
            <w:gridSpan w:val="2"/>
          </w:tcPr>
          <w:p w14:paraId="26DBE6D4" w14:textId="77777777" w:rsidR="00F84768" w:rsidRPr="005F6067" w:rsidRDefault="00F84768">
            <w:pPr>
              <w:tabs>
                <w:tab w:val="left" w:pos="1640"/>
                <w:tab w:val="left" w:pos="3280"/>
                <w:tab w:val="left" w:pos="4920"/>
              </w:tabs>
              <w:spacing w:line="316" w:lineRule="exact"/>
              <w:ind w:left="4" w:right="-67"/>
              <w:jc w:val="center"/>
              <w:rPr>
                <w:rFonts w:asciiTheme="minorEastAsia" w:eastAsiaTheme="minorEastAsia" w:hAnsiTheme="minorEastAsia" w:cs="Adobe 仿宋 Std R"/>
                <w:color w:val="000000"/>
              </w:rPr>
            </w:pPr>
            <w:r w:rsidRPr="005F6067">
              <w:rPr>
                <w:rFonts w:asciiTheme="minorEastAsia" w:eastAsiaTheme="minorEastAsia" w:hAnsiTheme="minorEastAsia" w:cs="Adobe 仿宋 Std R"/>
                <w:color w:val="000000"/>
              </w:rPr>
              <w:t>教學活動流程簡述</w:t>
            </w:r>
          </w:p>
        </w:tc>
        <w:tc>
          <w:tcPr>
            <w:tcW w:w="1017" w:type="dxa"/>
            <w:gridSpan w:val="2"/>
          </w:tcPr>
          <w:p w14:paraId="5D3323B6" w14:textId="77777777" w:rsidR="00F84768" w:rsidRPr="005F6067" w:rsidRDefault="00F84768">
            <w:pPr>
              <w:tabs>
                <w:tab w:val="left" w:pos="1020"/>
              </w:tabs>
              <w:spacing w:line="316" w:lineRule="exact"/>
              <w:ind w:left="4" w:right="-70"/>
              <w:jc w:val="center"/>
              <w:rPr>
                <w:rFonts w:asciiTheme="minorEastAsia" w:eastAsiaTheme="minorEastAsia" w:hAnsiTheme="minorEastAsia" w:cs="Adobe 仿宋 Std R"/>
                <w:color w:val="000000"/>
              </w:rPr>
            </w:pPr>
            <w:r w:rsidRPr="005F6067">
              <w:rPr>
                <w:rFonts w:asciiTheme="minorEastAsia" w:eastAsiaTheme="minorEastAsia" w:hAnsiTheme="minorEastAsia" w:cs="Adobe 仿宋 Std R"/>
                <w:color w:val="000000"/>
              </w:rPr>
              <w:t>時間</w:t>
            </w:r>
          </w:p>
        </w:tc>
        <w:tc>
          <w:tcPr>
            <w:tcW w:w="1397" w:type="dxa"/>
          </w:tcPr>
          <w:p w14:paraId="0DEDEF03" w14:textId="77777777" w:rsidR="00F84768" w:rsidRPr="005F6067" w:rsidRDefault="00F84768">
            <w:pPr>
              <w:tabs>
                <w:tab w:val="left" w:pos="1100"/>
              </w:tabs>
              <w:spacing w:line="316" w:lineRule="exact"/>
              <w:ind w:left="6" w:right="-70"/>
              <w:jc w:val="center"/>
              <w:rPr>
                <w:rFonts w:asciiTheme="minorEastAsia" w:eastAsiaTheme="minorEastAsia" w:hAnsiTheme="minorEastAsia" w:cs="Adobe 仿宋 Std R"/>
                <w:color w:val="000000"/>
              </w:rPr>
            </w:pPr>
            <w:r w:rsidRPr="005F6067">
              <w:rPr>
                <w:rFonts w:asciiTheme="minorEastAsia" w:eastAsiaTheme="minorEastAsia" w:hAnsiTheme="minorEastAsia" w:cs="Adobe 仿宋 Std R"/>
                <w:color w:val="000000"/>
              </w:rPr>
              <w:t>教具</w:t>
            </w:r>
          </w:p>
        </w:tc>
      </w:tr>
      <w:tr w:rsidR="00FD7C78" w:rsidRPr="009F15FA" w14:paraId="2196CDBB" w14:textId="77777777" w:rsidTr="00431D42">
        <w:trPr>
          <w:trHeight w:val="2112"/>
        </w:trPr>
        <w:tc>
          <w:tcPr>
            <w:tcW w:w="1820" w:type="dxa"/>
          </w:tcPr>
          <w:p w14:paraId="4D5AFB24" w14:textId="77777777" w:rsidR="00FD7C78" w:rsidRPr="005F6067" w:rsidRDefault="00FD7C78" w:rsidP="00FD7C78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693" w:type="dxa"/>
            <w:gridSpan w:val="2"/>
          </w:tcPr>
          <w:p w14:paraId="366167A0" w14:textId="77777777" w:rsidR="00F714FD" w:rsidRPr="00F714FD" w:rsidRDefault="00FD7C78" w:rsidP="00F714FD">
            <w:pPr>
              <w:spacing w:line="400" w:lineRule="exact"/>
              <w:ind w:left="1468" w:hangingChars="600" w:hanging="1468"/>
              <w:rPr>
                <w:rFonts w:asciiTheme="minorEastAsia" w:eastAsiaTheme="minorEastAsia" w:hAnsiTheme="minorEastAsia"/>
                <w:b/>
                <w:shd w:val="pct15" w:color="auto" w:fill="FFFFFF"/>
              </w:rPr>
            </w:pPr>
            <w:r w:rsidRPr="005F6067">
              <w:rPr>
                <w:rFonts w:asciiTheme="minorEastAsia" w:eastAsiaTheme="minorEastAsia" w:hAnsiTheme="minorEastAsia" w:hint="eastAsia"/>
                <w:b/>
                <w:shd w:val="pct15" w:color="auto" w:fill="FFFFFF"/>
              </w:rPr>
              <w:t>1.引起動機：</w:t>
            </w:r>
          </w:p>
          <w:p w14:paraId="51D12CE8" w14:textId="75C6026A" w:rsidR="00F714FD" w:rsidRPr="00F714FD" w:rsidRDefault="00F714FD" w:rsidP="00F714FD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ascii="新細明體" w:hAnsi="新細明體" w:cs="Calibri"/>
                <w:color w:val="000000"/>
              </w:rPr>
            </w:pPr>
          </w:p>
          <w:p w14:paraId="60B49A91" w14:textId="219A0144" w:rsidR="00F714FD" w:rsidRPr="004372A1" w:rsidRDefault="00F714FD" w:rsidP="00F714FD">
            <w:pPr>
              <w:pStyle w:val="aa"/>
              <w:spacing w:line="240" w:lineRule="exact"/>
              <w:ind w:left="400"/>
              <w:rPr>
                <w:rFonts w:ascii="新細明體" w:hAnsi="新細明體" w:cs="Calibri"/>
              </w:rPr>
            </w:pPr>
            <w:r>
              <w:rPr>
                <w:rFonts w:ascii="新細明體" w:hAnsi="新細明體" w:cs="Calibri" w:hint="eastAsia"/>
              </w:rPr>
              <w:t>複習課文、</w:t>
            </w:r>
            <w:r w:rsidR="004372A1">
              <w:rPr>
                <w:rFonts w:ascii="新細明體" w:hAnsi="新細明體" w:cs="Calibri" w:hint="eastAsia"/>
              </w:rPr>
              <w:t>觀看影片「垃圾食物，愈食愈蠢？」</w:t>
            </w:r>
          </w:p>
          <w:p w14:paraId="0B9AA829" w14:textId="77777777" w:rsidR="00F714FD" w:rsidRDefault="00F714FD" w:rsidP="00F714FD">
            <w:pPr>
              <w:pStyle w:val="aa"/>
              <w:spacing w:line="240" w:lineRule="exact"/>
              <w:ind w:left="400"/>
              <w:rPr>
                <w:rFonts w:ascii="新細明體" w:hAnsi="新細明體" w:cs="Calibri"/>
                <w:color w:val="000000"/>
              </w:rPr>
            </w:pPr>
          </w:p>
          <w:p w14:paraId="4731ED8F" w14:textId="77777777" w:rsidR="00F714FD" w:rsidRDefault="00F714FD" w:rsidP="00F714FD">
            <w:pPr>
              <w:spacing w:line="400" w:lineRule="exact"/>
              <w:rPr>
                <w:rFonts w:ascii="新細明體" w:hAnsi="新細明體" w:cs="SimSun"/>
                <w:color w:val="000000"/>
              </w:rPr>
            </w:pPr>
            <w:r w:rsidRPr="005F6067">
              <w:rPr>
                <w:rFonts w:asciiTheme="minorEastAsia" w:eastAsiaTheme="minorEastAsia" w:hAnsiTheme="minorEastAsia" w:hint="eastAsia"/>
                <w:b/>
                <w:color w:val="000000" w:themeColor="text1"/>
                <w:shd w:val="pct15" w:color="auto" w:fill="FFFFFF"/>
              </w:rPr>
              <w:t>2.學習任務</w:t>
            </w:r>
          </w:p>
          <w:p w14:paraId="6173576C" w14:textId="6CF88CAA" w:rsidR="00C13772" w:rsidRDefault="00C13772" w:rsidP="00C13772">
            <w:pPr>
              <w:spacing w:line="400" w:lineRule="exact"/>
              <w:rPr>
                <w:rFonts w:ascii="新細明體" w:hAnsi="新細明體" w:cs="Calibri"/>
              </w:rPr>
            </w:pPr>
            <w:r>
              <w:rPr>
                <w:rFonts w:ascii="新細明體" w:hAnsi="新細明體" w:cs="Calibri" w:hint="eastAsia"/>
                <w:color w:val="000000"/>
              </w:rPr>
              <w:t xml:space="preserve">      許多國家都有徵糖稅，顯示糖對國家其實造成的影響很大。觀看糖稅的相關影片。</w:t>
            </w:r>
            <w:r w:rsidR="00F714FD">
              <w:rPr>
                <w:rFonts w:ascii="新細明體" w:hAnsi="新細明體" w:cs="Calibri" w:hint="eastAsia"/>
                <w:color w:val="000000"/>
              </w:rPr>
              <w:t xml:space="preserve"> </w:t>
            </w:r>
          </w:p>
          <w:p w14:paraId="0346C634" w14:textId="74CC570C" w:rsidR="00F714FD" w:rsidRPr="00460797" w:rsidRDefault="00F714FD" w:rsidP="00460797">
            <w:pPr>
              <w:widowControl/>
              <w:suppressAutoHyphens w:val="0"/>
              <w:autoSpaceDN/>
              <w:spacing w:line="400" w:lineRule="exact"/>
              <w:textAlignment w:val="auto"/>
              <w:rPr>
                <w:rFonts w:ascii="新細明體" w:hAnsi="新細明體" w:cs="Calibri"/>
                <w:color w:val="000000"/>
              </w:rPr>
            </w:pPr>
            <w:r w:rsidRPr="00460797">
              <w:rPr>
                <w:rFonts w:ascii="新細明體" w:hAnsi="新細明體" w:cs="Calibri" w:hint="eastAsia"/>
                <w:color w:val="000000"/>
              </w:rPr>
              <w:t>任務：</w:t>
            </w:r>
            <w:r w:rsidRPr="00460797">
              <w:rPr>
                <w:rFonts w:ascii="新細明體" w:hAnsi="新細明體" w:cs="Calibri" w:hint="eastAsia"/>
              </w:rPr>
              <w:t>學生各組完成</w:t>
            </w:r>
            <w:r w:rsidR="00460797">
              <w:rPr>
                <w:rFonts w:ascii="新細明體" w:hAnsi="新細明體" w:cs="Calibri" w:hint="eastAsia"/>
              </w:rPr>
              <w:t>各國飲食特色、代表</w:t>
            </w:r>
            <w:r w:rsidRPr="00460797">
              <w:rPr>
                <w:rFonts w:ascii="新細明體" w:hAnsi="新細明體" w:cs="Calibri" w:hint="eastAsia"/>
              </w:rPr>
              <w:t>並</w:t>
            </w:r>
            <w:r w:rsidR="00460797">
              <w:rPr>
                <w:rFonts w:ascii="新細明體" w:hAnsi="新細明體" w:cs="Calibri" w:hint="eastAsia"/>
              </w:rPr>
              <w:t>作介紹</w:t>
            </w:r>
            <w:r w:rsidRPr="00460797">
              <w:rPr>
                <w:rFonts w:ascii="新細明體" w:hAnsi="新細明體" w:cs="Calibri" w:hint="eastAsia"/>
              </w:rPr>
              <w:t>。</w:t>
            </w:r>
          </w:p>
          <w:p w14:paraId="4D2E707D" w14:textId="77777777" w:rsidR="00F714FD" w:rsidRDefault="00F714FD" w:rsidP="00F714FD">
            <w:pPr>
              <w:rPr>
                <w:rFonts w:ascii="新細明體" w:hAnsi="新細明體" w:cs="Calibri"/>
              </w:rPr>
            </w:pPr>
            <w:r>
              <w:rPr>
                <w:rFonts w:ascii="新細明體" w:hAnsi="新細明體" w:cs="Calibri" w:hint="eastAsia"/>
              </w:rPr>
              <w:t xml:space="preserve">    </w:t>
            </w:r>
            <w:r>
              <w:rPr>
                <w:rFonts w:ascii="新細明體" w:hAnsi="新細明體" w:cs="Calibri"/>
              </w:rPr>
              <w:t>&lt;</w:t>
            </w:r>
            <w:r>
              <w:rPr>
                <w:rFonts w:ascii="新細明體" w:hAnsi="新細明體" w:cs="Calibri" w:hint="eastAsia"/>
              </w:rPr>
              <w:t>主題&gt;</w:t>
            </w:r>
          </w:p>
          <w:p w14:paraId="099E3CB7" w14:textId="0F6CB742" w:rsidR="00F714FD" w:rsidRDefault="00F714FD" w:rsidP="00F714FD">
            <w:pPr>
              <w:rPr>
                <w:rFonts w:ascii="新細明體" w:hAnsi="新細明體" w:cs="Calibri"/>
              </w:rPr>
            </w:pPr>
            <w:r>
              <w:rPr>
                <w:rFonts w:ascii="新細明體" w:hAnsi="新細明體" w:cs="Calibri" w:hint="eastAsia"/>
              </w:rPr>
              <w:t xml:space="preserve">      </w:t>
            </w:r>
            <w:r w:rsidR="00460797">
              <w:rPr>
                <w:rFonts w:ascii="新細明體" w:hAnsi="新細明體" w:cs="Calibri" w:hint="eastAsia"/>
              </w:rPr>
              <w:t>日本</w:t>
            </w:r>
          </w:p>
          <w:p w14:paraId="168BDFAC" w14:textId="164A6211" w:rsidR="00F714FD" w:rsidRDefault="00F714FD" w:rsidP="00F714FD">
            <w:pPr>
              <w:rPr>
                <w:rFonts w:ascii="新細明體" w:hAnsi="新細明體" w:cs="Calibri"/>
              </w:rPr>
            </w:pPr>
            <w:r>
              <w:rPr>
                <w:rFonts w:ascii="新細明體" w:hAnsi="新細明體" w:cs="Calibri" w:hint="eastAsia"/>
              </w:rPr>
              <w:t xml:space="preserve">      </w:t>
            </w:r>
            <w:r w:rsidR="00460797">
              <w:rPr>
                <w:rFonts w:ascii="新細明體" w:hAnsi="新細明體" w:cs="Calibri" w:hint="eastAsia"/>
              </w:rPr>
              <w:t>韓國</w:t>
            </w:r>
          </w:p>
          <w:p w14:paraId="0F107CE3" w14:textId="08B86A35" w:rsidR="00F714FD" w:rsidRDefault="00F714FD" w:rsidP="00F714FD">
            <w:pPr>
              <w:rPr>
                <w:rFonts w:ascii="新細明體" w:hAnsi="新細明體" w:cs="Calibri"/>
              </w:rPr>
            </w:pPr>
            <w:r>
              <w:rPr>
                <w:rFonts w:ascii="新細明體" w:hAnsi="新細明體" w:cs="Calibri" w:hint="eastAsia"/>
              </w:rPr>
              <w:t xml:space="preserve">      </w:t>
            </w:r>
            <w:r w:rsidR="00460797">
              <w:rPr>
                <w:rFonts w:ascii="新細明體" w:hAnsi="新細明體" w:cs="Calibri" w:hint="eastAsia"/>
              </w:rPr>
              <w:t>英國</w:t>
            </w:r>
          </w:p>
          <w:p w14:paraId="0693DB2C" w14:textId="2CB95CED" w:rsidR="00F714FD" w:rsidRDefault="00F714FD" w:rsidP="00F714FD">
            <w:pPr>
              <w:rPr>
                <w:rFonts w:ascii="新細明體" w:hAnsi="新細明體" w:cs="Calibri"/>
              </w:rPr>
            </w:pPr>
            <w:r>
              <w:rPr>
                <w:rFonts w:ascii="新細明體" w:hAnsi="新細明體" w:cs="Calibri" w:hint="eastAsia"/>
              </w:rPr>
              <w:t xml:space="preserve">      </w:t>
            </w:r>
            <w:r w:rsidR="00460797">
              <w:rPr>
                <w:rFonts w:ascii="新細明體" w:hAnsi="新細明體" w:cs="Calibri" w:hint="eastAsia"/>
              </w:rPr>
              <w:t>美國</w:t>
            </w:r>
          </w:p>
          <w:p w14:paraId="714BDE21" w14:textId="54E0CDD1" w:rsidR="00F714FD" w:rsidRDefault="00F714FD" w:rsidP="00F714FD">
            <w:pPr>
              <w:rPr>
                <w:rFonts w:ascii="新細明體" w:hAnsi="新細明體" w:cs="Calibri"/>
              </w:rPr>
            </w:pPr>
            <w:r>
              <w:rPr>
                <w:rFonts w:ascii="新細明體" w:hAnsi="新細明體" w:cs="Calibri" w:hint="eastAsia"/>
              </w:rPr>
              <w:t xml:space="preserve">      </w:t>
            </w:r>
            <w:r w:rsidR="00460797">
              <w:rPr>
                <w:rFonts w:ascii="新細明體" w:hAnsi="新細明體" w:cs="Calibri" w:hint="eastAsia"/>
              </w:rPr>
              <w:t>臺灣</w:t>
            </w:r>
          </w:p>
          <w:p w14:paraId="06958C35" w14:textId="621C256D" w:rsidR="00F714FD" w:rsidRDefault="00F714FD" w:rsidP="00F714FD">
            <w:pPr>
              <w:rPr>
                <w:rFonts w:ascii="新細明體" w:hAnsi="新細明體" w:cs="Calibri"/>
              </w:rPr>
            </w:pPr>
            <w:r>
              <w:rPr>
                <w:rFonts w:ascii="新細明體" w:hAnsi="新細明體" w:cs="Calibri" w:hint="eastAsia"/>
              </w:rPr>
              <w:t xml:space="preserve">      </w:t>
            </w:r>
            <w:r w:rsidR="00E81370">
              <w:rPr>
                <w:rFonts w:ascii="新細明體" w:hAnsi="新細明體" w:cs="Calibri" w:hint="eastAsia"/>
              </w:rPr>
              <w:t>新加坡</w:t>
            </w:r>
          </w:p>
          <w:p w14:paraId="3230763E" w14:textId="1F2FD246" w:rsidR="00F714FD" w:rsidRDefault="00F714FD" w:rsidP="00F714FD">
            <w:pPr>
              <w:rPr>
                <w:rFonts w:ascii="新細明體" w:hAnsi="新細明體" w:cs="Calibri"/>
              </w:rPr>
            </w:pPr>
            <w:r>
              <w:rPr>
                <w:rFonts w:ascii="新細明體" w:hAnsi="新細明體" w:cs="Calibri" w:hint="eastAsia"/>
              </w:rPr>
              <w:t xml:space="preserve">      </w:t>
            </w:r>
            <w:r w:rsidR="00E81370">
              <w:rPr>
                <w:rFonts w:ascii="新細明體" w:hAnsi="新細明體" w:cs="Calibri" w:hint="eastAsia"/>
              </w:rPr>
              <w:t>泰國</w:t>
            </w:r>
          </w:p>
          <w:p w14:paraId="0834E9B7" w14:textId="55EE2F51" w:rsidR="00F714FD" w:rsidRDefault="00F714FD" w:rsidP="00F714FD">
            <w:pPr>
              <w:rPr>
                <w:rFonts w:ascii="新細明體" w:hAnsi="新細明體" w:cs="Calibri"/>
              </w:rPr>
            </w:pPr>
            <w:r>
              <w:rPr>
                <w:rFonts w:ascii="新細明體" w:hAnsi="新細明體" w:cs="Calibri" w:hint="eastAsia"/>
              </w:rPr>
              <w:lastRenderedPageBreak/>
              <w:t xml:space="preserve">    </w:t>
            </w:r>
            <w:r w:rsidR="00E81370">
              <w:rPr>
                <w:rFonts w:ascii="新細明體" w:hAnsi="新細明體" w:cs="Calibri" w:hint="eastAsia"/>
              </w:rPr>
              <w:t>西班牙</w:t>
            </w:r>
          </w:p>
          <w:p w14:paraId="70F6C601" w14:textId="77777777" w:rsidR="00FD7C78" w:rsidRPr="005F6067" w:rsidRDefault="00F714FD" w:rsidP="00F714FD">
            <w:pPr>
              <w:spacing w:line="400" w:lineRule="exact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="新細明體" w:hAnsi="新細明體" w:cs="Calibri" w:hint="eastAsia"/>
                <w:color w:val="000000"/>
              </w:rPr>
              <w:t>（四）小組報告</w:t>
            </w:r>
          </w:p>
          <w:p w14:paraId="4616FADD" w14:textId="77777777" w:rsidR="00FD7C78" w:rsidRPr="005F6067" w:rsidRDefault="00FD7C78" w:rsidP="00FD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400" w:lineRule="exact"/>
              <w:ind w:right="57"/>
              <w:rPr>
                <w:rFonts w:asciiTheme="minorEastAsia" w:eastAsiaTheme="minorEastAsia" w:hAnsiTheme="minorEastAsia" w:cs="標楷體"/>
                <w:color w:val="000000" w:themeColor="text1"/>
              </w:rPr>
            </w:pPr>
          </w:p>
          <w:p w14:paraId="7AA2DCB4" w14:textId="09F45323" w:rsidR="00FD7C78" w:rsidRPr="005F6067" w:rsidRDefault="00FD7C78" w:rsidP="00FD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400" w:lineRule="exact"/>
              <w:ind w:right="57"/>
              <w:rPr>
                <w:rFonts w:asciiTheme="minorEastAsia" w:eastAsiaTheme="minorEastAsia" w:hAnsiTheme="minorEastAsia" w:cs="標楷體"/>
                <w:b/>
                <w:bCs/>
                <w:color w:val="000000" w:themeColor="text1"/>
                <w:shd w:val="pct15" w:color="auto" w:fill="FFFFFF"/>
              </w:rPr>
            </w:pPr>
            <w:r w:rsidRPr="005F6067">
              <w:rPr>
                <w:rFonts w:asciiTheme="minorEastAsia" w:eastAsiaTheme="minorEastAsia" w:hAnsiTheme="minorEastAsia" w:cs="標楷體" w:hint="eastAsia"/>
                <w:b/>
                <w:bCs/>
                <w:color w:val="000000" w:themeColor="text1"/>
                <w:shd w:val="pct15" w:color="auto" w:fill="FFFFFF"/>
              </w:rPr>
              <w:t>3</w:t>
            </w:r>
            <w:r w:rsidRPr="005F6067">
              <w:rPr>
                <w:rFonts w:asciiTheme="minorEastAsia" w:eastAsiaTheme="minorEastAsia" w:hAnsiTheme="minorEastAsia" w:cs="標楷體"/>
                <w:b/>
                <w:bCs/>
                <w:color w:val="000000" w:themeColor="text1"/>
                <w:shd w:val="pct15" w:color="auto" w:fill="FFFFFF"/>
              </w:rPr>
              <w:t>.</w:t>
            </w:r>
            <w:r w:rsidR="00150649">
              <w:rPr>
                <w:rFonts w:asciiTheme="minorEastAsia" w:eastAsiaTheme="minorEastAsia" w:hAnsiTheme="minorEastAsia" w:cs="標楷體" w:hint="eastAsia"/>
                <w:b/>
                <w:bCs/>
                <w:color w:val="000000" w:themeColor="text1"/>
                <w:shd w:val="pct15" w:color="auto" w:fill="FFFFFF"/>
              </w:rPr>
              <w:t>總結</w:t>
            </w:r>
          </w:p>
          <w:p w14:paraId="10F57509" w14:textId="4C088C99" w:rsidR="00FD7C78" w:rsidRPr="005F6067" w:rsidRDefault="00FD7C78" w:rsidP="00150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400" w:lineRule="exact"/>
              <w:ind w:right="57"/>
              <w:rPr>
                <w:rFonts w:asciiTheme="minorEastAsia" w:eastAsiaTheme="minorEastAsia" w:hAnsiTheme="minorEastAsia" w:cs="標楷體"/>
                <w:color w:val="000000" w:themeColor="text1"/>
              </w:rPr>
            </w:pPr>
            <w:r w:rsidRPr="005F6067">
              <w:rPr>
                <w:rFonts w:asciiTheme="minorEastAsia" w:eastAsiaTheme="minorEastAsia" w:hAnsiTheme="minorEastAsia" w:cs="標楷體" w:hint="eastAsia"/>
                <w:color w:val="000000" w:themeColor="text1"/>
              </w:rPr>
              <w:t xml:space="preserve"> </w:t>
            </w:r>
            <w:r w:rsidRPr="005F6067">
              <w:rPr>
                <w:rFonts w:asciiTheme="minorEastAsia" w:eastAsiaTheme="minorEastAsia" w:hAnsiTheme="minorEastAsia" w:cs="標楷體"/>
                <w:color w:val="000000" w:themeColor="text1"/>
              </w:rPr>
              <w:t xml:space="preserve">  </w:t>
            </w:r>
            <w:r w:rsidR="00E81370">
              <w:rPr>
                <w:rFonts w:asciiTheme="minorEastAsia" w:eastAsiaTheme="minorEastAsia" w:hAnsiTheme="minorEastAsia" w:cs="標楷體" w:hint="eastAsia"/>
                <w:color w:val="000000" w:themeColor="text1"/>
              </w:rPr>
              <w:t xml:space="preserve">    尊重多元文化飲食。除了各國的飲食文化特色外，各地也有怪奇飲食，請查找怪奇食物，寫在學習單上。</w:t>
            </w:r>
          </w:p>
        </w:tc>
        <w:tc>
          <w:tcPr>
            <w:tcW w:w="1017" w:type="dxa"/>
            <w:gridSpan w:val="2"/>
          </w:tcPr>
          <w:p w14:paraId="3397A041" w14:textId="77777777" w:rsidR="005F6067" w:rsidRDefault="005F6067" w:rsidP="00FD7C78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7204036A" w14:textId="77777777" w:rsidR="00150649" w:rsidRPr="00756123" w:rsidRDefault="00150649" w:rsidP="00150649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10</w:t>
            </w:r>
            <w:r w:rsidRPr="00756123">
              <w:rPr>
                <w:rFonts w:asciiTheme="minorEastAsia" w:hAnsiTheme="minorEastAsia" w:hint="eastAsia"/>
                <w:color w:val="000000" w:themeColor="text1"/>
              </w:rPr>
              <w:t>m</w:t>
            </w:r>
            <w:r w:rsidRPr="00756123">
              <w:rPr>
                <w:rFonts w:asciiTheme="minorEastAsia" w:hAnsiTheme="minorEastAsia"/>
                <w:color w:val="000000" w:themeColor="text1"/>
              </w:rPr>
              <w:t>in</w:t>
            </w:r>
          </w:p>
          <w:p w14:paraId="514B5862" w14:textId="77777777" w:rsidR="00150649" w:rsidRDefault="00150649" w:rsidP="00150649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2C42828D" w14:textId="77777777" w:rsidR="00C13772" w:rsidRDefault="00C13772" w:rsidP="00150649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528A7F0B" w14:textId="163938BE" w:rsidR="00150649" w:rsidRPr="00756123" w:rsidRDefault="00150649" w:rsidP="00150649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10</w:t>
            </w:r>
            <w:r w:rsidRPr="00756123">
              <w:rPr>
                <w:rFonts w:asciiTheme="minorEastAsia" w:hAnsiTheme="minorEastAsia"/>
                <w:color w:val="000000" w:themeColor="text1"/>
              </w:rPr>
              <w:t>min</w:t>
            </w:r>
          </w:p>
          <w:p w14:paraId="2638A1DD" w14:textId="77777777" w:rsidR="00150649" w:rsidRPr="00756123" w:rsidRDefault="00150649" w:rsidP="00150649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65A65F18" w14:textId="77777777" w:rsidR="00150649" w:rsidRPr="00756123" w:rsidRDefault="00150649" w:rsidP="00150649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1623C26C" w14:textId="77777777" w:rsidR="00150649" w:rsidRDefault="00150649" w:rsidP="00150649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3A9B0452" w14:textId="597A85F6" w:rsidR="00150649" w:rsidRPr="00756123" w:rsidRDefault="00150649" w:rsidP="00150649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2</w:t>
            </w:r>
            <w:r w:rsidR="00E81370">
              <w:rPr>
                <w:rFonts w:asciiTheme="minorEastAsia" w:hAnsiTheme="minorEastAsia" w:hint="eastAsia"/>
                <w:color w:val="000000" w:themeColor="text1"/>
              </w:rPr>
              <w:t>5</w:t>
            </w:r>
            <w:r w:rsidRPr="00756123">
              <w:rPr>
                <w:rFonts w:asciiTheme="minorEastAsia" w:hAnsiTheme="minorEastAsia"/>
                <w:color w:val="000000" w:themeColor="text1"/>
              </w:rPr>
              <w:t>min</w:t>
            </w:r>
          </w:p>
          <w:p w14:paraId="68018724" w14:textId="77777777" w:rsidR="00150649" w:rsidRPr="00756123" w:rsidRDefault="00150649" w:rsidP="00150649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1DAA699D" w14:textId="77777777" w:rsidR="00150649" w:rsidRPr="00756123" w:rsidRDefault="00150649" w:rsidP="00150649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2DA27757" w14:textId="77777777" w:rsidR="00150649" w:rsidRPr="00756123" w:rsidRDefault="00150649" w:rsidP="00150649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4CC90D23" w14:textId="77777777" w:rsidR="00150649" w:rsidRPr="00756123" w:rsidRDefault="00150649" w:rsidP="00150649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5809CAF6" w14:textId="77777777" w:rsidR="00150649" w:rsidRPr="00756123" w:rsidRDefault="00150649" w:rsidP="00150649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0ABC11A4" w14:textId="77777777" w:rsidR="00150649" w:rsidRPr="00150649" w:rsidRDefault="00150649" w:rsidP="00150649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  <w:p w14:paraId="6BFD84FC" w14:textId="77777777" w:rsidR="00150649" w:rsidRPr="00150649" w:rsidRDefault="00150649" w:rsidP="00150649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  <w:p w14:paraId="04A86B70" w14:textId="77777777" w:rsidR="00150649" w:rsidRDefault="00150649" w:rsidP="00150649">
            <w:pPr>
              <w:snapToGrid w:val="0"/>
              <w:spacing w:after="120" w:line="360" w:lineRule="exac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  <w:p w14:paraId="6A9F9DB1" w14:textId="77777777" w:rsidR="00150649" w:rsidRPr="00150649" w:rsidRDefault="00150649" w:rsidP="00150649">
            <w:pPr>
              <w:snapToGrid w:val="0"/>
              <w:spacing w:after="120" w:line="360" w:lineRule="exac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</w:p>
          <w:p w14:paraId="29FCC9B0" w14:textId="1B5090A8" w:rsidR="00FD7C78" w:rsidRPr="005F6067" w:rsidRDefault="00E81370" w:rsidP="00150649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5</w:t>
            </w:r>
            <w:r w:rsidR="00150649">
              <w:rPr>
                <w:rFonts w:asciiTheme="minorEastAsia" w:hAnsiTheme="minorEastAsia"/>
                <w:color w:val="000000" w:themeColor="text1"/>
              </w:rPr>
              <w:t>min</w:t>
            </w:r>
          </w:p>
        </w:tc>
        <w:tc>
          <w:tcPr>
            <w:tcW w:w="1397" w:type="dxa"/>
          </w:tcPr>
          <w:p w14:paraId="61D21C3C" w14:textId="77777777" w:rsidR="00FD7C78" w:rsidRPr="005F6067" w:rsidRDefault="00FD7C78" w:rsidP="00FD7C78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7DF2B9FF" w14:textId="299C1B9B" w:rsidR="00150649" w:rsidRPr="00756123" w:rsidRDefault="004372A1" w:rsidP="00150649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Youtube</w:t>
            </w:r>
            <w:proofErr w:type="spellEnd"/>
          </w:p>
          <w:p w14:paraId="63D6726E" w14:textId="77777777" w:rsidR="00150649" w:rsidRPr="00756123" w:rsidRDefault="00150649" w:rsidP="00150649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176D39EF" w14:textId="77777777" w:rsidR="00150649" w:rsidRPr="00756123" w:rsidRDefault="00150649" w:rsidP="00150649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54544A88" w14:textId="0ABDACD5" w:rsidR="00150649" w:rsidRPr="00756123" w:rsidRDefault="00C13772" w:rsidP="00150649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proofErr w:type="spellStart"/>
            <w:r>
              <w:rPr>
                <w:rFonts w:asciiTheme="minorEastAsia" w:hAnsiTheme="minorEastAsia" w:hint="eastAsia"/>
                <w:color w:val="000000" w:themeColor="text1"/>
              </w:rPr>
              <w:t>Youtube</w:t>
            </w:r>
            <w:proofErr w:type="spellEnd"/>
          </w:p>
          <w:p w14:paraId="40BC32E6" w14:textId="77777777" w:rsidR="00150649" w:rsidRPr="00756123" w:rsidRDefault="00150649" w:rsidP="00150649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0EF98630" w14:textId="77777777" w:rsidR="00150649" w:rsidRPr="00756123" w:rsidRDefault="00150649" w:rsidP="00150649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Canva</w:t>
            </w:r>
          </w:p>
          <w:p w14:paraId="159D90BE" w14:textId="77777777" w:rsidR="00150649" w:rsidRPr="00756123" w:rsidRDefault="00150649" w:rsidP="00150649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756123">
              <w:rPr>
                <w:rFonts w:asciiTheme="minorEastAsia" w:hAnsiTheme="minorEastAsia" w:hint="eastAsia"/>
                <w:color w:val="000000" w:themeColor="text1"/>
              </w:rPr>
              <w:t>小組</w:t>
            </w:r>
            <w:r>
              <w:rPr>
                <w:rFonts w:asciiTheme="minorEastAsia" w:hAnsiTheme="minorEastAsia" w:hint="eastAsia"/>
                <w:color w:val="000000" w:themeColor="text1"/>
              </w:rPr>
              <w:t>共編</w:t>
            </w:r>
          </w:p>
          <w:p w14:paraId="1F636DE8" w14:textId="77777777" w:rsidR="00FD7C78" w:rsidRPr="005F6067" w:rsidRDefault="00FD7C78" w:rsidP="00FD7C78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447C0FDC" w14:textId="77777777" w:rsidR="00FD7C78" w:rsidRPr="005F6067" w:rsidRDefault="00FD7C78" w:rsidP="00FD7C78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667935B3" w14:textId="77777777" w:rsidR="00FD7C78" w:rsidRPr="005F6067" w:rsidRDefault="00FD7C78" w:rsidP="00FD7C78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530DF881" w14:textId="64B35B67" w:rsidR="00FD7C78" w:rsidRPr="005F6067" w:rsidRDefault="00FD7C78" w:rsidP="00FD7C78">
            <w:pPr>
              <w:snapToGrid w:val="0"/>
              <w:spacing w:after="120" w:line="400" w:lineRule="exact"/>
              <w:rPr>
                <w:rFonts w:asciiTheme="minorEastAsia" w:eastAsiaTheme="minorEastAsia" w:hAnsiTheme="minorEastAsia" w:cs="Arial"/>
              </w:rPr>
            </w:pPr>
          </w:p>
          <w:p w14:paraId="5A035CF4" w14:textId="77777777" w:rsidR="00FD7C78" w:rsidRPr="005F6067" w:rsidRDefault="00FD7C78" w:rsidP="00150649">
            <w:pPr>
              <w:snapToGrid w:val="0"/>
              <w:spacing w:after="120" w:line="200" w:lineRule="exact"/>
              <w:rPr>
                <w:rFonts w:asciiTheme="minorEastAsia" w:eastAsiaTheme="minorEastAsia" w:hAnsiTheme="minorEastAsia" w:cs="Arial"/>
              </w:rPr>
            </w:pPr>
          </w:p>
          <w:p w14:paraId="26F69387" w14:textId="77777777" w:rsidR="00FD7C78" w:rsidRDefault="00FD7C78" w:rsidP="00150649">
            <w:pPr>
              <w:snapToGrid w:val="0"/>
              <w:spacing w:after="120" w:line="80" w:lineRule="atLeast"/>
              <w:rPr>
                <w:rFonts w:asciiTheme="minorEastAsia" w:eastAsiaTheme="minorEastAsia" w:hAnsiTheme="minorEastAsia" w:cs="Arial"/>
              </w:rPr>
            </w:pPr>
          </w:p>
          <w:p w14:paraId="3B3C8028" w14:textId="77777777" w:rsidR="00150649" w:rsidRDefault="00150649" w:rsidP="00150649">
            <w:pPr>
              <w:spacing w:line="20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0A0FF373" w14:textId="77777777" w:rsidR="00150649" w:rsidRDefault="00150649" w:rsidP="00150649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4E11F2A7" w14:textId="01FA9CFF" w:rsidR="00E81370" w:rsidRPr="00150649" w:rsidRDefault="00E81370" w:rsidP="00150649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學習單</w:t>
            </w:r>
          </w:p>
        </w:tc>
      </w:tr>
      <w:tr w:rsidR="00FD7C78" w:rsidRPr="009F15FA" w14:paraId="5B4C38DB" w14:textId="77777777" w:rsidTr="00431D42">
        <w:tc>
          <w:tcPr>
            <w:tcW w:w="1820" w:type="dxa"/>
          </w:tcPr>
          <w:p w14:paraId="315F4957" w14:textId="77777777" w:rsidR="00FD7C78" w:rsidRPr="005F6067" w:rsidRDefault="00FD7C78" w:rsidP="005F6067">
            <w:pPr>
              <w:tabs>
                <w:tab w:val="left" w:pos="560"/>
                <w:tab w:val="left" w:pos="1120"/>
                <w:tab w:val="left" w:pos="1680"/>
              </w:tabs>
              <w:spacing w:line="400" w:lineRule="exact"/>
              <w:ind w:left="6" w:right="-72"/>
              <w:jc w:val="center"/>
              <w:rPr>
                <w:rFonts w:asciiTheme="minorEastAsia" w:eastAsiaTheme="minorEastAsia" w:hAnsiTheme="minorEastAsia" w:cs="Adobe 仿宋 Std R"/>
                <w:color w:val="000000" w:themeColor="text1"/>
              </w:rPr>
            </w:pPr>
            <w:r w:rsidRPr="005F6067">
              <w:rPr>
                <w:rFonts w:asciiTheme="minorEastAsia" w:eastAsiaTheme="minorEastAsia" w:hAnsiTheme="minorEastAsia" w:cs="Adobe 仿宋 Std R"/>
                <w:color w:val="000000" w:themeColor="text1"/>
              </w:rPr>
              <w:lastRenderedPageBreak/>
              <w:t>教學評量</w:t>
            </w:r>
          </w:p>
        </w:tc>
        <w:tc>
          <w:tcPr>
            <w:tcW w:w="8107" w:type="dxa"/>
            <w:gridSpan w:val="5"/>
          </w:tcPr>
          <w:p w14:paraId="2F8D503E" w14:textId="75F4D585" w:rsidR="00FD7C78" w:rsidRPr="005F6067" w:rsidRDefault="001D11A8" w:rsidP="005F6067">
            <w:pPr>
              <w:widowControl/>
              <w:snapToGrid w:val="0"/>
              <w:spacing w:line="4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</w:rPr>
              <w:t>報告、</w:t>
            </w:r>
            <w:r w:rsidR="0026509D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</w:rPr>
              <w:t>課堂討論熱忱度</w:t>
            </w:r>
            <w:r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</w:rPr>
              <w:t>、學習單</w:t>
            </w:r>
          </w:p>
        </w:tc>
      </w:tr>
    </w:tbl>
    <w:p w14:paraId="44F6AFDB" w14:textId="77777777" w:rsidR="00217209" w:rsidRPr="001757E0" w:rsidRDefault="00217209" w:rsidP="001757E0">
      <w:pPr>
        <w:pStyle w:val="1"/>
        <w:widowControl w:val="0"/>
        <w:rPr>
          <w:rFonts w:ascii="新細明體" w:hAnsi="新細明體" w:cs="新細明體"/>
          <w:color w:val="000000"/>
          <w:sz w:val="24"/>
          <w:szCs w:val="24"/>
        </w:rPr>
      </w:pPr>
    </w:p>
    <w:sectPr w:rsidR="00217209" w:rsidRPr="001757E0" w:rsidSect="005F55EA">
      <w:footerReference w:type="default" r:id="rId8"/>
      <w:pgSz w:w="11906" w:h="16838"/>
      <w:pgMar w:top="1077" w:right="1134" w:bottom="1077" w:left="1134" w:header="851" w:footer="992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8D29" w14:textId="77777777" w:rsidR="009409F6" w:rsidRDefault="009409F6">
      <w:r>
        <w:separator/>
      </w:r>
    </w:p>
  </w:endnote>
  <w:endnote w:type="continuationSeparator" w:id="0">
    <w:p w14:paraId="3CDA701E" w14:textId="77777777" w:rsidR="009409F6" w:rsidRDefault="0094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仿宋 Std R">
    <w:panose1 w:val="020B0604020202020204"/>
    <w:charset w:val="00"/>
    <w:family w:val="roman"/>
    <w:pitch w:val="variable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17CD" w14:textId="77777777" w:rsidR="005817F8" w:rsidRDefault="00227D34">
    <w:pPr>
      <w:pStyle w:val="a5"/>
      <w:jc w:val="center"/>
    </w:pPr>
    <w:r>
      <w:rPr>
        <w:rStyle w:val="a6"/>
      </w:rPr>
      <w:t>-</w:t>
    </w:r>
    <w:r w:rsidR="005F55EA">
      <w:rPr>
        <w:rStyle w:val="a6"/>
      </w:rPr>
      <w:fldChar w:fldCharType="begin"/>
    </w:r>
    <w:r>
      <w:rPr>
        <w:rStyle w:val="a6"/>
      </w:rPr>
      <w:instrText xml:space="preserve"> PAGE </w:instrText>
    </w:r>
    <w:r w:rsidR="005F55EA">
      <w:rPr>
        <w:rStyle w:val="a6"/>
      </w:rPr>
      <w:fldChar w:fldCharType="separate"/>
    </w:r>
    <w:r w:rsidR="000D7700">
      <w:rPr>
        <w:rStyle w:val="a6"/>
        <w:noProof/>
      </w:rPr>
      <w:t>2</w:t>
    </w:r>
    <w:r w:rsidR="005F55EA">
      <w:rPr>
        <w:rStyle w:val="a6"/>
      </w:rPr>
      <w:fldChar w:fldCharType="end"/>
    </w:r>
    <w:r>
      <w:rPr>
        <w:rStyle w:val="a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5489" w14:textId="77777777" w:rsidR="009409F6" w:rsidRDefault="009409F6">
      <w:r>
        <w:rPr>
          <w:color w:val="000000"/>
        </w:rPr>
        <w:separator/>
      </w:r>
    </w:p>
  </w:footnote>
  <w:footnote w:type="continuationSeparator" w:id="0">
    <w:p w14:paraId="2A162B6C" w14:textId="77777777" w:rsidR="009409F6" w:rsidRDefault="00940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EE5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D3C1D"/>
    <w:multiLevelType w:val="singleLevel"/>
    <w:tmpl w:val="05BC416C"/>
    <w:lvl w:ilvl="0">
      <w:start w:val="1"/>
      <w:numFmt w:val="taiwaneseCountingThousand"/>
      <w:pStyle w:val="a"/>
      <w:lvlText w:val="（%1）"/>
      <w:lvlJc w:val="left"/>
      <w:pPr>
        <w:tabs>
          <w:tab w:val="num" w:pos="840"/>
        </w:tabs>
        <w:ind w:left="840" w:hanging="840"/>
      </w:pPr>
      <w:rPr>
        <w:lang w:val="en-US"/>
      </w:rPr>
    </w:lvl>
  </w:abstractNum>
  <w:abstractNum w:abstractNumId="2" w15:restartNumberingAfterBreak="0">
    <w:nsid w:val="2E496B25"/>
    <w:multiLevelType w:val="hybridMultilevel"/>
    <w:tmpl w:val="6FDE3BCC"/>
    <w:lvl w:ilvl="0" w:tplc="0EE0F700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686120"/>
    <w:multiLevelType w:val="multilevel"/>
    <w:tmpl w:val="B38A4816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662C92"/>
    <w:multiLevelType w:val="hybridMultilevel"/>
    <w:tmpl w:val="5F02312C"/>
    <w:lvl w:ilvl="0" w:tplc="96E07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375878"/>
    <w:multiLevelType w:val="hybridMultilevel"/>
    <w:tmpl w:val="C8A88006"/>
    <w:lvl w:ilvl="0" w:tplc="4EBAC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894894"/>
    <w:multiLevelType w:val="hybridMultilevel"/>
    <w:tmpl w:val="8DB022D6"/>
    <w:lvl w:ilvl="0" w:tplc="882219F0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CC1C10"/>
    <w:multiLevelType w:val="hybridMultilevel"/>
    <w:tmpl w:val="B58EA6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5F322A"/>
    <w:multiLevelType w:val="hybridMultilevel"/>
    <w:tmpl w:val="E8E8BD30"/>
    <w:lvl w:ilvl="0" w:tplc="AC245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AA4BBE"/>
    <w:multiLevelType w:val="hybridMultilevel"/>
    <w:tmpl w:val="61F67B12"/>
    <w:lvl w:ilvl="0" w:tplc="F3267894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78487856">
    <w:abstractNumId w:val="3"/>
  </w:num>
  <w:num w:numId="2" w16cid:durableId="1742288026">
    <w:abstractNumId w:val="1"/>
    <w:lvlOverride w:ilvl="0">
      <w:startOverride w:val="1"/>
    </w:lvlOverride>
  </w:num>
  <w:num w:numId="3" w16cid:durableId="670372290">
    <w:abstractNumId w:val="2"/>
  </w:num>
  <w:num w:numId="4" w16cid:durableId="89200054">
    <w:abstractNumId w:val="7"/>
  </w:num>
  <w:num w:numId="5" w16cid:durableId="685516761">
    <w:abstractNumId w:val="4"/>
  </w:num>
  <w:num w:numId="6" w16cid:durableId="649098734">
    <w:abstractNumId w:val="8"/>
  </w:num>
  <w:num w:numId="7" w16cid:durableId="753167001">
    <w:abstractNumId w:val="0"/>
  </w:num>
  <w:num w:numId="8" w16cid:durableId="1334182365">
    <w:abstractNumId w:val="5"/>
  </w:num>
  <w:num w:numId="9" w16cid:durableId="849874970">
    <w:abstractNumId w:val="6"/>
  </w:num>
  <w:num w:numId="10" w16cid:durableId="1551070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80"/>
    <w:rsid w:val="00011C0D"/>
    <w:rsid w:val="000454BA"/>
    <w:rsid w:val="00045C87"/>
    <w:rsid w:val="00061E9D"/>
    <w:rsid w:val="000D7700"/>
    <w:rsid w:val="001050C3"/>
    <w:rsid w:val="00150649"/>
    <w:rsid w:val="001606E9"/>
    <w:rsid w:val="00171716"/>
    <w:rsid w:val="001757E0"/>
    <w:rsid w:val="00183D07"/>
    <w:rsid w:val="001A154A"/>
    <w:rsid w:val="001A1FE0"/>
    <w:rsid w:val="001A3741"/>
    <w:rsid w:val="001A6E47"/>
    <w:rsid w:val="001C1048"/>
    <w:rsid w:val="001C345C"/>
    <w:rsid w:val="001C63C8"/>
    <w:rsid w:val="001D11A8"/>
    <w:rsid w:val="001F1FC2"/>
    <w:rsid w:val="00217209"/>
    <w:rsid w:val="00223B74"/>
    <w:rsid w:val="00227D34"/>
    <w:rsid w:val="0026509D"/>
    <w:rsid w:val="00272725"/>
    <w:rsid w:val="002D1943"/>
    <w:rsid w:val="002E4A8B"/>
    <w:rsid w:val="002F0DFF"/>
    <w:rsid w:val="0030190C"/>
    <w:rsid w:val="00314968"/>
    <w:rsid w:val="0036029E"/>
    <w:rsid w:val="003A3449"/>
    <w:rsid w:val="003B1E96"/>
    <w:rsid w:val="003E6BF5"/>
    <w:rsid w:val="00414450"/>
    <w:rsid w:val="00431D42"/>
    <w:rsid w:val="0043677F"/>
    <w:rsid w:val="004372A1"/>
    <w:rsid w:val="0045169D"/>
    <w:rsid w:val="00460797"/>
    <w:rsid w:val="00461469"/>
    <w:rsid w:val="004658CE"/>
    <w:rsid w:val="004848AC"/>
    <w:rsid w:val="00484A78"/>
    <w:rsid w:val="004861A5"/>
    <w:rsid w:val="004D3695"/>
    <w:rsid w:val="004F107B"/>
    <w:rsid w:val="005238DD"/>
    <w:rsid w:val="005817F8"/>
    <w:rsid w:val="00583441"/>
    <w:rsid w:val="005A1F3E"/>
    <w:rsid w:val="005F55EA"/>
    <w:rsid w:val="005F6067"/>
    <w:rsid w:val="006258A8"/>
    <w:rsid w:val="006C4750"/>
    <w:rsid w:val="006C49B8"/>
    <w:rsid w:val="00731C5D"/>
    <w:rsid w:val="007461DA"/>
    <w:rsid w:val="007715A6"/>
    <w:rsid w:val="007A7AD8"/>
    <w:rsid w:val="007C4E69"/>
    <w:rsid w:val="007D55A6"/>
    <w:rsid w:val="007E5865"/>
    <w:rsid w:val="00801C93"/>
    <w:rsid w:val="00802CEC"/>
    <w:rsid w:val="00820F11"/>
    <w:rsid w:val="00865DDA"/>
    <w:rsid w:val="0089584F"/>
    <w:rsid w:val="008C59F4"/>
    <w:rsid w:val="008E087E"/>
    <w:rsid w:val="008F4EBF"/>
    <w:rsid w:val="009230BF"/>
    <w:rsid w:val="00937830"/>
    <w:rsid w:val="009409F6"/>
    <w:rsid w:val="00942ECE"/>
    <w:rsid w:val="00956192"/>
    <w:rsid w:val="00976381"/>
    <w:rsid w:val="009C5E52"/>
    <w:rsid w:val="009D4BBB"/>
    <w:rsid w:val="009E6CAA"/>
    <w:rsid w:val="009F0F2A"/>
    <w:rsid w:val="009F15FA"/>
    <w:rsid w:val="00A30D7A"/>
    <w:rsid w:val="00A8687A"/>
    <w:rsid w:val="00AA40D8"/>
    <w:rsid w:val="00AA5E77"/>
    <w:rsid w:val="00AA71CF"/>
    <w:rsid w:val="00AB42F4"/>
    <w:rsid w:val="00B23924"/>
    <w:rsid w:val="00B26286"/>
    <w:rsid w:val="00B30B10"/>
    <w:rsid w:val="00B53CCC"/>
    <w:rsid w:val="00B55FE9"/>
    <w:rsid w:val="00B63D45"/>
    <w:rsid w:val="00B66369"/>
    <w:rsid w:val="00B74D78"/>
    <w:rsid w:val="00B91093"/>
    <w:rsid w:val="00BC71EB"/>
    <w:rsid w:val="00BD6D2E"/>
    <w:rsid w:val="00BF12A9"/>
    <w:rsid w:val="00BF2C41"/>
    <w:rsid w:val="00C0069B"/>
    <w:rsid w:val="00C02C9B"/>
    <w:rsid w:val="00C13772"/>
    <w:rsid w:val="00C3371B"/>
    <w:rsid w:val="00C44DAB"/>
    <w:rsid w:val="00C46641"/>
    <w:rsid w:val="00C66D7B"/>
    <w:rsid w:val="00CA039F"/>
    <w:rsid w:val="00CD4D45"/>
    <w:rsid w:val="00CE5233"/>
    <w:rsid w:val="00D86742"/>
    <w:rsid w:val="00D871F8"/>
    <w:rsid w:val="00D96DBF"/>
    <w:rsid w:val="00DA0537"/>
    <w:rsid w:val="00DB59C4"/>
    <w:rsid w:val="00DD5533"/>
    <w:rsid w:val="00DE127E"/>
    <w:rsid w:val="00E66094"/>
    <w:rsid w:val="00E81370"/>
    <w:rsid w:val="00E842D1"/>
    <w:rsid w:val="00E91FE4"/>
    <w:rsid w:val="00E92380"/>
    <w:rsid w:val="00EA5A1E"/>
    <w:rsid w:val="00EA6DA4"/>
    <w:rsid w:val="00EE453C"/>
    <w:rsid w:val="00F714FD"/>
    <w:rsid w:val="00F80A5F"/>
    <w:rsid w:val="00F82C61"/>
    <w:rsid w:val="00F84768"/>
    <w:rsid w:val="00FD7C78"/>
    <w:rsid w:val="00FF1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0C11A"/>
  <w15:chartTrackingRefBased/>
  <w15:docId w15:val="{15C63DE5-EDDA-E446-AD8B-BA1DA802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F55EA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F5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rsid w:val="005F5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5F55EA"/>
  </w:style>
  <w:style w:type="paragraph" w:styleId="a7">
    <w:name w:val="Plain Text"/>
    <w:basedOn w:val="a0"/>
    <w:rsid w:val="005F55EA"/>
    <w:rPr>
      <w:rFonts w:ascii="細明體" w:eastAsia="細明體" w:hAnsi="細明體"/>
      <w:szCs w:val="20"/>
    </w:rPr>
  </w:style>
  <w:style w:type="paragraph" w:styleId="a8">
    <w:name w:val="Balloon Text"/>
    <w:basedOn w:val="a0"/>
    <w:rsid w:val="005F55EA"/>
    <w:rPr>
      <w:rFonts w:ascii="Arial" w:hAnsi="Arial"/>
      <w:sz w:val="18"/>
      <w:szCs w:val="18"/>
    </w:rPr>
  </w:style>
  <w:style w:type="character" w:styleId="a9">
    <w:name w:val="Strong"/>
    <w:uiPriority w:val="22"/>
    <w:qFormat/>
    <w:rsid w:val="00227D34"/>
    <w:rPr>
      <w:b/>
      <w:bCs/>
    </w:rPr>
  </w:style>
  <w:style w:type="paragraph" w:styleId="aa">
    <w:name w:val="List Paragraph"/>
    <w:basedOn w:val="a0"/>
    <w:uiPriority w:val="34"/>
    <w:qFormat/>
    <w:rsid w:val="0036029E"/>
    <w:pPr>
      <w:ind w:left="480"/>
    </w:pPr>
  </w:style>
  <w:style w:type="paragraph" w:customStyle="1" w:styleId="a">
    <w:name w:val="(一)"/>
    <w:basedOn w:val="a0"/>
    <w:rsid w:val="0036029E"/>
    <w:pPr>
      <w:numPr>
        <w:numId w:val="2"/>
      </w:numPr>
      <w:suppressAutoHyphens w:val="0"/>
      <w:autoSpaceDN/>
      <w:snapToGrid w:val="0"/>
      <w:spacing w:beforeLines="30" w:line="216" w:lineRule="auto"/>
      <w:textAlignment w:val="auto"/>
    </w:pPr>
    <w:rPr>
      <w:rFonts w:ascii="標楷體" w:eastAsia="標楷體"/>
      <w:kern w:val="2"/>
      <w:sz w:val="26"/>
    </w:rPr>
  </w:style>
  <w:style w:type="paragraph" w:customStyle="1" w:styleId="1">
    <w:name w:val="內文1"/>
    <w:uiPriority w:val="99"/>
    <w:rsid w:val="00217209"/>
    <w:pPr>
      <w:autoSpaceDN w:val="0"/>
    </w:pPr>
    <w:rPr>
      <w:rFonts w:ascii="Calibri" w:hAnsi="Calibri" w:cs="Calibri"/>
    </w:rPr>
  </w:style>
  <w:style w:type="paragraph" w:customStyle="1" w:styleId="Default">
    <w:name w:val="Default"/>
    <w:rsid w:val="00011C0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b">
    <w:name w:val="Date"/>
    <w:basedOn w:val="a0"/>
    <w:next w:val="a0"/>
    <w:link w:val="ac"/>
    <w:uiPriority w:val="99"/>
    <w:semiHidden/>
    <w:unhideWhenUsed/>
    <w:rsid w:val="00820F11"/>
    <w:pPr>
      <w:jc w:val="right"/>
    </w:pPr>
  </w:style>
  <w:style w:type="character" w:customStyle="1" w:styleId="ac">
    <w:name w:val="日期 字元"/>
    <w:link w:val="ab"/>
    <w:uiPriority w:val="99"/>
    <w:semiHidden/>
    <w:rsid w:val="00820F11"/>
    <w:rPr>
      <w:kern w:val="3"/>
      <w:sz w:val="24"/>
      <w:szCs w:val="24"/>
    </w:rPr>
  </w:style>
  <w:style w:type="paragraph" w:styleId="Web">
    <w:name w:val="Normal (Web)"/>
    <w:basedOn w:val="a0"/>
    <w:uiPriority w:val="99"/>
    <w:unhideWhenUsed/>
    <w:rsid w:val="009F15F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d">
    <w:name w:val="Hyperlink"/>
    <w:uiPriority w:val="99"/>
    <w:unhideWhenUsed/>
    <w:rsid w:val="009F15FA"/>
    <w:rPr>
      <w:color w:val="0563C1"/>
      <w:u w:val="single"/>
    </w:rPr>
  </w:style>
  <w:style w:type="character" w:styleId="ae">
    <w:name w:val="FollowedHyperlink"/>
    <w:basedOn w:val="a1"/>
    <w:uiPriority w:val="99"/>
    <w:semiHidden/>
    <w:unhideWhenUsed/>
    <w:rsid w:val="00C44DAB"/>
    <w:rPr>
      <w:color w:val="954F72" w:themeColor="followedHyperlink"/>
      <w:u w:val="single"/>
    </w:rPr>
  </w:style>
  <w:style w:type="table" w:styleId="af">
    <w:name w:val="Table Grid"/>
    <w:basedOn w:val="a2"/>
    <w:uiPriority w:val="39"/>
    <w:rsid w:val="0043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內文2"/>
    <w:rsid w:val="00272725"/>
    <w:pPr>
      <w:spacing w:line="276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30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40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9E181-6810-474E-8066-2FBA52CF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Links>
    <vt:vector size="12" baseType="variant"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https://www.youtube.com/watch?v=PFnb0aqjCHQ&amp;list</vt:lpwstr>
      </vt:variant>
      <vt:variant>
        <vt:lpwstr/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https://www.youtube.com/watch?v=bI0jtdv-c7I&amp;t=27s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hjwu</dc:creator>
  <cp:keywords/>
  <cp:lastModifiedBy>ching-yu Chang</cp:lastModifiedBy>
  <cp:revision>2</cp:revision>
  <cp:lastPrinted>2016-02-20T09:42:00Z</cp:lastPrinted>
  <dcterms:created xsi:type="dcterms:W3CDTF">2025-06-09T03:31:00Z</dcterms:created>
  <dcterms:modified xsi:type="dcterms:W3CDTF">2025-06-09T03:31:00Z</dcterms:modified>
</cp:coreProperties>
</file>